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C0392" w14:textId="77777777" w:rsidR="00150C45" w:rsidRPr="00AB426F" w:rsidRDefault="00150C45" w:rsidP="00E10552">
      <w:pPr>
        <w:pBdr>
          <w:top w:val="nil"/>
          <w:left w:val="nil"/>
          <w:bottom w:val="nil"/>
          <w:right w:val="nil"/>
          <w:between w:val="nil"/>
        </w:pBdr>
        <w:shd w:val="clear" w:color="auto" w:fill="FFFFFF"/>
        <w:spacing w:after="120" w:line="240" w:lineRule="auto"/>
        <w:jc w:val="center"/>
        <w:rPr>
          <w:rFonts w:ascii="Times New Roman" w:eastAsia="Times New Roman" w:hAnsi="Times New Roman" w:cs="Times New Roman"/>
          <w:b/>
          <w:smallCaps/>
          <w:color w:val="00000A"/>
          <w:sz w:val="28"/>
          <w:szCs w:val="28"/>
          <w:lang w:val="ru-RU"/>
        </w:rPr>
      </w:pPr>
      <w:bookmarkStart w:id="0" w:name="_GoBack"/>
      <w:bookmarkEnd w:id="0"/>
    </w:p>
    <w:p w14:paraId="6691C969"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01E8A507"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550FB5E3"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56C1B615"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607334B2"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3EB96E2D"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6AC48232"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0FC3ADCE" w14:textId="77777777" w:rsidR="00150C45" w:rsidRPr="00AB426F" w:rsidRDefault="00150C45" w:rsidP="00E10552">
      <w:pPr>
        <w:spacing w:after="120" w:line="240" w:lineRule="auto"/>
        <w:ind w:left="5245"/>
        <w:rPr>
          <w:rFonts w:ascii="Times New Roman" w:eastAsia="Times New Roman" w:hAnsi="Times New Roman" w:cs="Times New Roman"/>
          <w:color w:val="00000A"/>
          <w:sz w:val="28"/>
          <w:szCs w:val="28"/>
          <w:lang w:val="en-US"/>
        </w:rPr>
      </w:pPr>
    </w:p>
    <w:p w14:paraId="60EF720E" w14:textId="77777777" w:rsidR="00150C45" w:rsidRPr="00AB426F" w:rsidRDefault="00552019" w:rsidP="00E10552">
      <w:pPr>
        <w:spacing w:after="120" w:line="240" w:lineRule="auto"/>
        <w:rPr>
          <w:rFonts w:ascii="Times New Roman" w:eastAsia="Times New Roman" w:hAnsi="Times New Roman" w:cs="Times New Roman"/>
          <w:sz w:val="28"/>
          <w:szCs w:val="28"/>
          <w:lang w:val="ru-RU"/>
        </w:rPr>
      </w:pPr>
      <w:r w:rsidRPr="00AB426F">
        <w:rPr>
          <w:rFonts w:ascii="Times New Roman" w:eastAsia="Times New Roman" w:hAnsi="Times New Roman" w:cs="Times New Roman"/>
          <w:sz w:val="28"/>
          <w:szCs w:val="28"/>
          <w:lang w:val="ru-RU"/>
        </w:rPr>
        <w:t xml:space="preserve">                                                                 </w:t>
      </w:r>
    </w:p>
    <w:p w14:paraId="5CF76218" w14:textId="77777777" w:rsidR="00150C45" w:rsidRPr="00AB426F" w:rsidRDefault="00150C45" w:rsidP="00E10552">
      <w:pPr>
        <w:spacing w:after="120" w:line="240" w:lineRule="auto"/>
        <w:rPr>
          <w:rFonts w:ascii="Times New Roman" w:eastAsia="Times New Roman" w:hAnsi="Times New Roman" w:cs="Times New Roman"/>
          <w:sz w:val="28"/>
          <w:szCs w:val="28"/>
          <w:lang w:val="ru-RU"/>
        </w:rPr>
      </w:pPr>
    </w:p>
    <w:p w14:paraId="197B18D9" w14:textId="77777777" w:rsidR="00150C45" w:rsidRPr="00AB426F" w:rsidRDefault="00150C45" w:rsidP="00E10552">
      <w:pPr>
        <w:spacing w:after="120" w:line="240" w:lineRule="auto"/>
        <w:rPr>
          <w:rFonts w:ascii="Times New Roman" w:eastAsia="Times New Roman" w:hAnsi="Times New Roman" w:cs="Times New Roman"/>
          <w:sz w:val="28"/>
          <w:szCs w:val="28"/>
          <w:lang w:val="ru-RU"/>
        </w:rPr>
      </w:pPr>
    </w:p>
    <w:p w14:paraId="2275066A" w14:textId="77777777" w:rsidR="00150C45" w:rsidRPr="00AB426F" w:rsidRDefault="00150C45" w:rsidP="00E10552">
      <w:pPr>
        <w:spacing w:after="120" w:line="240" w:lineRule="auto"/>
        <w:rPr>
          <w:rFonts w:ascii="Times New Roman" w:eastAsia="Times New Roman" w:hAnsi="Times New Roman" w:cs="Times New Roman"/>
          <w:sz w:val="28"/>
          <w:szCs w:val="28"/>
          <w:lang w:val="ru-RU"/>
        </w:rPr>
      </w:pPr>
    </w:p>
    <w:p w14:paraId="7E83D237" w14:textId="127F8F3C" w:rsidR="00150C45" w:rsidRPr="006150A3" w:rsidRDefault="00552019" w:rsidP="00E10552">
      <w:pPr>
        <w:pBdr>
          <w:top w:val="nil"/>
          <w:left w:val="nil"/>
          <w:bottom w:val="single" w:sz="4" w:space="4" w:color="4472C4"/>
          <w:right w:val="nil"/>
          <w:between w:val="nil"/>
        </w:pBdr>
        <w:spacing w:before="200" w:after="120" w:line="240" w:lineRule="auto"/>
        <w:ind w:left="936" w:right="936"/>
        <w:jc w:val="center"/>
        <w:rPr>
          <w:rFonts w:ascii="Times New Roman" w:eastAsia="Times New Roman" w:hAnsi="Times New Roman" w:cs="Times New Roman"/>
          <w:b/>
          <w:smallCaps/>
          <w:color w:val="000000"/>
          <w:sz w:val="28"/>
          <w:szCs w:val="28"/>
          <w:lang w:val="ru"/>
        </w:rPr>
      </w:pPr>
      <w:r w:rsidRPr="006150A3">
        <w:rPr>
          <w:rFonts w:ascii="Times New Roman" w:eastAsia="Times New Roman" w:hAnsi="Times New Roman" w:cs="Times New Roman"/>
          <w:b/>
          <w:smallCaps/>
          <w:color w:val="000000"/>
          <w:sz w:val="28"/>
          <w:szCs w:val="28"/>
          <w:lang w:val="ru"/>
        </w:rPr>
        <w:t xml:space="preserve">ФОРМА ПРЕДЛОЖЕНИЯ ПО ОБРАЗОВАТЕЛЬНОЙ ПРОГРАММЕ </w:t>
      </w:r>
    </w:p>
    <w:p w14:paraId="42A6AA32" w14:textId="60FD9602" w:rsidR="00296EE9" w:rsidRPr="006150A3" w:rsidRDefault="00036145" w:rsidP="00E10552">
      <w:pPr>
        <w:pBdr>
          <w:top w:val="nil"/>
          <w:left w:val="nil"/>
          <w:bottom w:val="single" w:sz="4" w:space="4" w:color="4472C4"/>
          <w:right w:val="nil"/>
          <w:between w:val="nil"/>
        </w:pBdr>
        <w:spacing w:before="200" w:after="120" w:line="240" w:lineRule="auto"/>
        <w:ind w:left="936" w:right="936"/>
        <w:jc w:val="center"/>
        <w:rPr>
          <w:rFonts w:ascii="Times New Roman" w:eastAsia="Times New Roman" w:hAnsi="Times New Roman" w:cs="Times New Roman"/>
          <w:b/>
          <w:color w:val="000000"/>
          <w:sz w:val="28"/>
          <w:szCs w:val="28"/>
          <w:lang w:val="ru-RU"/>
        </w:rPr>
      </w:pPr>
      <w:r w:rsidRPr="006150A3">
        <w:rPr>
          <w:rFonts w:ascii="Times New Roman" w:eastAsia="Times New Roman" w:hAnsi="Times New Roman" w:cs="Times New Roman"/>
          <w:b/>
          <w:bCs/>
          <w:color w:val="000000" w:themeColor="text1"/>
          <w:sz w:val="28"/>
          <w:szCs w:val="28"/>
          <w:lang w:val="ru-RU"/>
        </w:rPr>
        <w:t>ПЕДАГОГ-ПРОФОРИЕНТОЛОГ (ПОСЛЕВУЗОВСКОЕ ОБРАЗОВАНИЕ, ПЕРЕПОДГОТОВКА)</w:t>
      </w:r>
    </w:p>
    <w:p w14:paraId="222493A6" w14:textId="77777777" w:rsidR="00150C45" w:rsidRPr="006150A3" w:rsidRDefault="00150C45" w:rsidP="00E10552">
      <w:pPr>
        <w:spacing w:after="120" w:line="240" w:lineRule="auto"/>
        <w:jc w:val="center"/>
        <w:rPr>
          <w:rFonts w:ascii="Times New Roman" w:eastAsia="Times New Roman" w:hAnsi="Times New Roman" w:cs="Times New Roman"/>
          <w:color w:val="00000A"/>
          <w:sz w:val="28"/>
          <w:szCs w:val="28"/>
          <w:lang w:val="ru-RU"/>
        </w:rPr>
      </w:pPr>
    </w:p>
    <w:p w14:paraId="794675B4" w14:textId="77777777" w:rsidR="00091DE2" w:rsidRPr="006150A3" w:rsidRDefault="00091DE2" w:rsidP="00E10552">
      <w:pPr>
        <w:tabs>
          <w:tab w:val="left" w:pos="90"/>
          <w:tab w:val="left" w:pos="284"/>
          <w:tab w:val="left" w:pos="426"/>
          <w:tab w:val="left" w:pos="2070"/>
          <w:tab w:val="left" w:pos="8820"/>
        </w:tabs>
        <w:spacing w:after="120" w:line="240" w:lineRule="auto"/>
        <w:ind w:right="116"/>
        <w:jc w:val="center"/>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rPr>
        <w:t>Утверждена на 2023-2027 годы</w:t>
      </w:r>
    </w:p>
    <w:p w14:paraId="76A18BB0" w14:textId="77777777" w:rsidR="00150C45" w:rsidRPr="006150A3" w:rsidRDefault="00150C45" w:rsidP="00E10552">
      <w:pPr>
        <w:spacing w:after="120" w:line="240" w:lineRule="auto"/>
        <w:jc w:val="center"/>
        <w:rPr>
          <w:rFonts w:ascii="Times New Roman" w:eastAsia="Times New Roman" w:hAnsi="Times New Roman" w:cs="Times New Roman"/>
          <w:i/>
          <w:color w:val="00000A"/>
          <w:sz w:val="28"/>
          <w:szCs w:val="28"/>
        </w:rPr>
      </w:pPr>
    </w:p>
    <w:p w14:paraId="2E78DD45"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6DCD5D21"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7A7ABC9C"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51A2B62A"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6A334F15"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4D6DD310"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0946DF03"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7EE63387"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6053C025" w14:textId="77777777" w:rsidR="00150C45" w:rsidRPr="006150A3" w:rsidRDefault="00150C45" w:rsidP="00E10552">
      <w:pPr>
        <w:spacing w:after="120" w:line="240" w:lineRule="auto"/>
        <w:jc w:val="center"/>
        <w:rPr>
          <w:rFonts w:ascii="Times New Roman" w:eastAsia="Times New Roman" w:hAnsi="Times New Roman" w:cs="Times New Roman"/>
          <w:b/>
          <w:sz w:val="28"/>
          <w:szCs w:val="28"/>
        </w:rPr>
      </w:pPr>
    </w:p>
    <w:p w14:paraId="07FF4042" w14:textId="77777777" w:rsidR="00056249" w:rsidRPr="006150A3" w:rsidRDefault="00056249" w:rsidP="00E10552">
      <w:pPr>
        <w:spacing w:after="120" w:line="240" w:lineRule="auto"/>
        <w:jc w:val="center"/>
        <w:rPr>
          <w:rFonts w:ascii="Times New Roman" w:eastAsia="Times New Roman" w:hAnsi="Times New Roman" w:cs="Times New Roman"/>
          <w:b/>
          <w:sz w:val="28"/>
          <w:szCs w:val="28"/>
        </w:rPr>
      </w:pPr>
    </w:p>
    <w:p w14:paraId="6650DE45" w14:textId="77777777" w:rsidR="00056249" w:rsidRPr="006150A3" w:rsidRDefault="00056249" w:rsidP="00E10552">
      <w:pPr>
        <w:spacing w:after="120" w:line="240" w:lineRule="auto"/>
        <w:jc w:val="center"/>
        <w:rPr>
          <w:rFonts w:ascii="Times New Roman" w:eastAsia="Times New Roman" w:hAnsi="Times New Roman" w:cs="Times New Roman"/>
          <w:b/>
          <w:sz w:val="28"/>
          <w:szCs w:val="28"/>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3E41F68C" w14:textId="77777777" w:rsidR="00056249" w:rsidRPr="006150A3" w:rsidRDefault="00056249" w:rsidP="00E10552">
          <w:pPr>
            <w:pStyle w:val="TOCHeading"/>
            <w:spacing w:after="120" w:line="240" w:lineRule="auto"/>
            <w:rPr>
              <w:rFonts w:ascii="Times New Roman" w:hAnsi="Times New Roman" w:cs="Times New Roman"/>
              <w:sz w:val="28"/>
              <w:szCs w:val="28"/>
            </w:rPr>
          </w:pPr>
          <w:r w:rsidRPr="006150A3">
            <w:rPr>
              <w:rFonts w:ascii="Times New Roman" w:eastAsiaTheme="minorHAnsi" w:hAnsi="Times New Roman" w:cs="Times New Roman"/>
              <w:color w:val="auto"/>
              <w:sz w:val="28"/>
              <w:szCs w:val="28"/>
              <w:lang w:val="ru-RU" w:eastAsia="en-US"/>
            </w:rPr>
            <w:t>Содержание</w:t>
          </w:r>
        </w:p>
        <w:p w14:paraId="039C2C42" w14:textId="77777777" w:rsidR="00056249" w:rsidRPr="006150A3" w:rsidRDefault="00056249" w:rsidP="00E10552">
          <w:pPr>
            <w:spacing w:after="120" w:line="240" w:lineRule="auto"/>
            <w:rPr>
              <w:rFonts w:ascii="Times New Roman" w:hAnsi="Times New Roman" w:cs="Times New Roman"/>
              <w:sz w:val="28"/>
              <w:szCs w:val="28"/>
              <w:lang w:eastAsia="fi-FI"/>
            </w:rPr>
          </w:pPr>
        </w:p>
        <w:p w14:paraId="6CECCEF0" w14:textId="015040C3" w:rsidR="003B75A4" w:rsidRDefault="00056249">
          <w:pPr>
            <w:pStyle w:val="TOC1"/>
            <w:tabs>
              <w:tab w:val="right" w:leader="dot" w:pos="9016"/>
            </w:tabs>
            <w:rPr>
              <w:rFonts w:eastAsiaTheme="minorEastAsia"/>
              <w:noProof/>
              <w:lang w:val="en-GB" w:eastAsia="en-GB"/>
            </w:rPr>
          </w:pPr>
          <w:r w:rsidRPr="006150A3">
            <w:rPr>
              <w:rFonts w:ascii="Times New Roman" w:hAnsi="Times New Roman" w:cs="Times New Roman"/>
              <w:sz w:val="28"/>
              <w:szCs w:val="28"/>
            </w:rPr>
            <w:fldChar w:fldCharType="begin"/>
          </w:r>
          <w:r w:rsidRPr="006150A3">
            <w:rPr>
              <w:rFonts w:ascii="Times New Roman" w:hAnsi="Times New Roman" w:cs="Times New Roman"/>
              <w:sz w:val="28"/>
              <w:szCs w:val="28"/>
            </w:rPr>
            <w:instrText xml:space="preserve"> TOC \o "1-3" \h \z \u </w:instrText>
          </w:r>
          <w:r w:rsidRPr="006150A3">
            <w:rPr>
              <w:rFonts w:ascii="Times New Roman" w:hAnsi="Times New Roman" w:cs="Times New Roman"/>
              <w:sz w:val="28"/>
              <w:szCs w:val="28"/>
            </w:rPr>
            <w:fldChar w:fldCharType="separate"/>
          </w:r>
          <w:hyperlink w:anchor="_Toc132317479" w:history="1">
            <w:r w:rsidR="003B75A4" w:rsidRPr="00C40B49">
              <w:rPr>
                <w:rStyle w:val="Hyperlink"/>
                <w:rFonts w:ascii="Times New Roman" w:hAnsi="Times New Roman" w:cs="Times New Roman"/>
                <w:bCs/>
                <w:noProof/>
                <w:lang w:val="ru"/>
              </w:rPr>
              <w:t>1. Общая информация</w:t>
            </w:r>
            <w:r w:rsidR="003B75A4">
              <w:rPr>
                <w:noProof/>
                <w:webHidden/>
              </w:rPr>
              <w:tab/>
            </w:r>
            <w:r w:rsidR="003B75A4">
              <w:rPr>
                <w:noProof/>
                <w:webHidden/>
              </w:rPr>
              <w:fldChar w:fldCharType="begin"/>
            </w:r>
            <w:r w:rsidR="003B75A4">
              <w:rPr>
                <w:noProof/>
                <w:webHidden/>
              </w:rPr>
              <w:instrText xml:space="preserve"> PAGEREF _Toc132317479 \h </w:instrText>
            </w:r>
            <w:r w:rsidR="003B75A4">
              <w:rPr>
                <w:noProof/>
                <w:webHidden/>
              </w:rPr>
            </w:r>
            <w:r w:rsidR="003B75A4">
              <w:rPr>
                <w:noProof/>
                <w:webHidden/>
              </w:rPr>
              <w:fldChar w:fldCharType="separate"/>
            </w:r>
            <w:r w:rsidR="00F0239B">
              <w:rPr>
                <w:noProof/>
                <w:webHidden/>
              </w:rPr>
              <w:t>3</w:t>
            </w:r>
            <w:r w:rsidR="003B75A4">
              <w:rPr>
                <w:noProof/>
                <w:webHidden/>
              </w:rPr>
              <w:fldChar w:fldCharType="end"/>
            </w:r>
          </w:hyperlink>
        </w:p>
        <w:p w14:paraId="53CBB8B5" w14:textId="37D205CB" w:rsidR="003B75A4" w:rsidRDefault="001A52B1">
          <w:pPr>
            <w:pStyle w:val="TOC1"/>
            <w:tabs>
              <w:tab w:val="right" w:leader="dot" w:pos="9016"/>
            </w:tabs>
            <w:rPr>
              <w:rFonts w:eastAsiaTheme="minorEastAsia"/>
              <w:noProof/>
              <w:lang w:val="en-GB" w:eastAsia="en-GB"/>
            </w:rPr>
          </w:pPr>
          <w:hyperlink w:anchor="_Toc132317480" w:history="1">
            <w:r w:rsidR="003B75A4" w:rsidRPr="00C40B49">
              <w:rPr>
                <w:rStyle w:val="Hyperlink"/>
                <w:rFonts w:ascii="Times New Roman" w:hAnsi="Times New Roman" w:cs="Times New Roman"/>
                <w:bCs/>
                <w:noProof/>
                <w:lang w:val="ru"/>
              </w:rPr>
              <w:t>2. Обоснование программы</w:t>
            </w:r>
            <w:r w:rsidR="003B75A4">
              <w:rPr>
                <w:noProof/>
                <w:webHidden/>
              </w:rPr>
              <w:tab/>
            </w:r>
            <w:r w:rsidR="003B75A4">
              <w:rPr>
                <w:noProof/>
                <w:webHidden/>
              </w:rPr>
              <w:fldChar w:fldCharType="begin"/>
            </w:r>
            <w:r w:rsidR="003B75A4">
              <w:rPr>
                <w:noProof/>
                <w:webHidden/>
              </w:rPr>
              <w:instrText xml:space="preserve"> PAGEREF _Toc132317480 \h </w:instrText>
            </w:r>
            <w:r w:rsidR="003B75A4">
              <w:rPr>
                <w:noProof/>
                <w:webHidden/>
              </w:rPr>
            </w:r>
            <w:r w:rsidR="003B75A4">
              <w:rPr>
                <w:noProof/>
                <w:webHidden/>
              </w:rPr>
              <w:fldChar w:fldCharType="separate"/>
            </w:r>
            <w:r w:rsidR="00F0239B">
              <w:rPr>
                <w:noProof/>
                <w:webHidden/>
              </w:rPr>
              <w:t>6</w:t>
            </w:r>
            <w:r w:rsidR="003B75A4">
              <w:rPr>
                <w:noProof/>
                <w:webHidden/>
              </w:rPr>
              <w:fldChar w:fldCharType="end"/>
            </w:r>
          </w:hyperlink>
        </w:p>
        <w:p w14:paraId="4979EAC5" w14:textId="7FADECD2" w:rsidR="003B75A4" w:rsidRDefault="001A52B1">
          <w:pPr>
            <w:pStyle w:val="TOC1"/>
            <w:tabs>
              <w:tab w:val="right" w:leader="dot" w:pos="9016"/>
            </w:tabs>
            <w:rPr>
              <w:rFonts w:eastAsiaTheme="minorEastAsia"/>
              <w:noProof/>
              <w:lang w:val="en-GB" w:eastAsia="en-GB"/>
            </w:rPr>
          </w:pPr>
          <w:hyperlink w:anchor="_Toc132317481" w:history="1">
            <w:r w:rsidR="003B75A4" w:rsidRPr="00C40B49">
              <w:rPr>
                <w:rStyle w:val="Hyperlink"/>
                <w:rFonts w:ascii="Times New Roman" w:hAnsi="Times New Roman" w:cs="Times New Roman"/>
                <w:bCs/>
                <w:noProof/>
                <w:lang w:val="ru"/>
              </w:rPr>
              <w:t>3. Профессиональные компетенции педагогов</w:t>
            </w:r>
            <w:r w:rsidR="003B75A4">
              <w:rPr>
                <w:noProof/>
                <w:webHidden/>
              </w:rPr>
              <w:tab/>
            </w:r>
            <w:r w:rsidR="003B75A4">
              <w:rPr>
                <w:noProof/>
                <w:webHidden/>
              </w:rPr>
              <w:fldChar w:fldCharType="begin"/>
            </w:r>
            <w:r w:rsidR="003B75A4">
              <w:rPr>
                <w:noProof/>
                <w:webHidden/>
              </w:rPr>
              <w:instrText xml:space="preserve"> PAGEREF _Toc132317481 \h </w:instrText>
            </w:r>
            <w:r w:rsidR="003B75A4">
              <w:rPr>
                <w:noProof/>
                <w:webHidden/>
              </w:rPr>
            </w:r>
            <w:r w:rsidR="003B75A4">
              <w:rPr>
                <w:noProof/>
                <w:webHidden/>
              </w:rPr>
              <w:fldChar w:fldCharType="separate"/>
            </w:r>
            <w:r w:rsidR="00F0239B">
              <w:rPr>
                <w:noProof/>
                <w:webHidden/>
              </w:rPr>
              <w:t>7</w:t>
            </w:r>
            <w:r w:rsidR="003B75A4">
              <w:rPr>
                <w:noProof/>
                <w:webHidden/>
              </w:rPr>
              <w:fldChar w:fldCharType="end"/>
            </w:r>
          </w:hyperlink>
        </w:p>
        <w:p w14:paraId="65305A6F" w14:textId="4D99E643" w:rsidR="003B75A4" w:rsidRDefault="001A52B1">
          <w:pPr>
            <w:pStyle w:val="TOC1"/>
            <w:tabs>
              <w:tab w:val="right" w:leader="dot" w:pos="9016"/>
            </w:tabs>
            <w:rPr>
              <w:rFonts w:eastAsiaTheme="minorEastAsia"/>
              <w:noProof/>
              <w:lang w:val="en-GB" w:eastAsia="en-GB"/>
            </w:rPr>
          </w:pPr>
          <w:hyperlink w:anchor="_Toc132317482" w:history="1">
            <w:r w:rsidR="003B75A4" w:rsidRPr="00C40B49">
              <w:rPr>
                <w:rStyle w:val="Hyperlink"/>
                <w:rFonts w:ascii="Times New Roman" w:hAnsi="Times New Roman" w:cs="Times New Roman"/>
                <w:bCs/>
                <w:noProof/>
                <w:lang w:val="ru"/>
              </w:rPr>
              <w:t>4. Структура программы и результаты обучения</w:t>
            </w:r>
            <w:r w:rsidR="003B75A4">
              <w:rPr>
                <w:noProof/>
                <w:webHidden/>
              </w:rPr>
              <w:tab/>
            </w:r>
            <w:r w:rsidR="003B75A4">
              <w:rPr>
                <w:noProof/>
                <w:webHidden/>
              </w:rPr>
              <w:fldChar w:fldCharType="begin"/>
            </w:r>
            <w:r w:rsidR="003B75A4">
              <w:rPr>
                <w:noProof/>
                <w:webHidden/>
              </w:rPr>
              <w:instrText xml:space="preserve"> PAGEREF _Toc132317482 \h </w:instrText>
            </w:r>
            <w:r w:rsidR="003B75A4">
              <w:rPr>
                <w:noProof/>
                <w:webHidden/>
              </w:rPr>
            </w:r>
            <w:r w:rsidR="003B75A4">
              <w:rPr>
                <w:noProof/>
                <w:webHidden/>
              </w:rPr>
              <w:fldChar w:fldCharType="separate"/>
            </w:r>
            <w:r w:rsidR="00F0239B">
              <w:rPr>
                <w:noProof/>
                <w:webHidden/>
              </w:rPr>
              <w:t>8</w:t>
            </w:r>
            <w:r w:rsidR="003B75A4">
              <w:rPr>
                <w:noProof/>
                <w:webHidden/>
              </w:rPr>
              <w:fldChar w:fldCharType="end"/>
            </w:r>
          </w:hyperlink>
        </w:p>
        <w:p w14:paraId="0B0A507C" w14:textId="014464D7" w:rsidR="003B75A4" w:rsidRDefault="001A52B1">
          <w:pPr>
            <w:pStyle w:val="TOC2"/>
            <w:tabs>
              <w:tab w:val="right" w:leader="dot" w:pos="9016"/>
            </w:tabs>
            <w:rPr>
              <w:rFonts w:eastAsiaTheme="minorEastAsia"/>
              <w:noProof/>
              <w:lang w:val="en-GB" w:eastAsia="en-GB"/>
            </w:rPr>
          </w:pPr>
          <w:hyperlink w:anchor="_Toc132317483" w:history="1">
            <w:r w:rsidR="003B75A4" w:rsidRPr="00C40B49">
              <w:rPr>
                <w:rStyle w:val="Hyperlink"/>
                <w:rFonts w:ascii="Times New Roman" w:hAnsi="Times New Roman" w:cs="Times New Roman"/>
                <w:noProof/>
                <w:lang w:val="ru"/>
              </w:rPr>
              <w:t>4.1. Структура предметного компонента</w:t>
            </w:r>
            <w:r w:rsidR="003B75A4">
              <w:rPr>
                <w:noProof/>
                <w:webHidden/>
              </w:rPr>
              <w:tab/>
            </w:r>
            <w:r w:rsidR="003B75A4">
              <w:rPr>
                <w:noProof/>
                <w:webHidden/>
              </w:rPr>
              <w:fldChar w:fldCharType="begin"/>
            </w:r>
            <w:r w:rsidR="003B75A4">
              <w:rPr>
                <w:noProof/>
                <w:webHidden/>
              </w:rPr>
              <w:instrText xml:space="preserve"> PAGEREF _Toc132317483 \h </w:instrText>
            </w:r>
            <w:r w:rsidR="003B75A4">
              <w:rPr>
                <w:noProof/>
                <w:webHidden/>
              </w:rPr>
            </w:r>
            <w:r w:rsidR="003B75A4">
              <w:rPr>
                <w:noProof/>
                <w:webHidden/>
              </w:rPr>
              <w:fldChar w:fldCharType="separate"/>
            </w:r>
            <w:r w:rsidR="00F0239B">
              <w:rPr>
                <w:noProof/>
                <w:webHidden/>
              </w:rPr>
              <w:t>8</w:t>
            </w:r>
            <w:r w:rsidR="003B75A4">
              <w:rPr>
                <w:noProof/>
                <w:webHidden/>
              </w:rPr>
              <w:fldChar w:fldCharType="end"/>
            </w:r>
          </w:hyperlink>
        </w:p>
        <w:p w14:paraId="25BE57B3" w14:textId="3E7B21B0" w:rsidR="003B75A4" w:rsidRDefault="001A52B1">
          <w:pPr>
            <w:pStyle w:val="TOC2"/>
            <w:tabs>
              <w:tab w:val="right" w:leader="dot" w:pos="9016"/>
            </w:tabs>
            <w:rPr>
              <w:rFonts w:eastAsiaTheme="minorEastAsia"/>
              <w:noProof/>
              <w:lang w:val="en-GB" w:eastAsia="en-GB"/>
            </w:rPr>
          </w:pPr>
          <w:hyperlink w:anchor="_Toc132317484" w:history="1">
            <w:r w:rsidR="003B75A4" w:rsidRPr="00C40B49">
              <w:rPr>
                <w:rStyle w:val="Hyperlink"/>
                <w:rFonts w:ascii="Times New Roman" w:hAnsi="Times New Roman" w:cs="Times New Roman"/>
                <w:noProof/>
                <w:lang w:val="ru"/>
              </w:rPr>
              <w:t>4.2 Прогресс</w:t>
            </w:r>
            <w:r w:rsidR="003B75A4">
              <w:rPr>
                <w:noProof/>
                <w:webHidden/>
              </w:rPr>
              <w:tab/>
            </w:r>
            <w:r w:rsidR="003B75A4">
              <w:rPr>
                <w:noProof/>
                <w:webHidden/>
              </w:rPr>
              <w:fldChar w:fldCharType="begin"/>
            </w:r>
            <w:r w:rsidR="003B75A4">
              <w:rPr>
                <w:noProof/>
                <w:webHidden/>
              </w:rPr>
              <w:instrText xml:space="preserve"> PAGEREF _Toc132317484 \h </w:instrText>
            </w:r>
            <w:r w:rsidR="003B75A4">
              <w:rPr>
                <w:noProof/>
                <w:webHidden/>
              </w:rPr>
            </w:r>
            <w:r w:rsidR="003B75A4">
              <w:rPr>
                <w:noProof/>
                <w:webHidden/>
              </w:rPr>
              <w:fldChar w:fldCharType="separate"/>
            </w:r>
            <w:r w:rsidR="00F0239B">
              <w:rPr>
                <w:noProof/>
                <w:webHidden/>
              </w:rPr>
              <w:t>26</w:t>
            </w:r>
            <w:r w:rsidR="003B75A4">
              <w:rPr>
                <w:noProof/>
                <w:webHidden/>
              </w:rPr>
              <w:fldChar w:fldCharType="end"/>
            </w:r>
          </w:hyperlink>
        </w:p>
        <w:p w14:paraId="12373FC7" w14:textId="6217E8E0" w:rsidR="003B75A4" w:rsidRDefault="001A52B1">
          <w:pPr>
            <w:pStyle w:val="TOC2"/>
            <w:tabs>
              <w:tab w:val="right" w:leader="dot" w:pos="9016"/>
            </w:tabs>
            <w:rPr>
              <w:rFonts w:eastAsiaTheme="minorEastAsia"/>
              <w:noProof/>
              <w:lang w:val="en-GB" w:eastAsia="en-GB"/>
            </w:rPr>
          </w:pPr>
          <w:hyperlink w:anchor="_Toc132317485" w:history="1">
            <w:r w:rsidR="003B75A4" w:rsidRPr="00C40B49">
              <w:rPr>
                <w:rStyle w:val="Hyperlink"/>
                <w:rFonts w:ascii="Times New Roman" w:hAnsi="Times New Roman" w:cs="Times New Roman"/>
                <w:noProof/>
                <w:lang w:val="ru"/>
              </w:rPr>
              <w:t>4.3. Требования для успешного завершения образовательной программы</w:t>
            </w:r>
            <w:r w:rsidR="003B75A4">
              <w:rPr>
                <w:noProof/>
                <w:webHidden/>
              </w:rPr>
              <w:tab/>
            </w:r>
            <w:r w:rsidR="003B75A4">
              <w:rPr>
                <w:noProof/>
                <w:webHidden/>
              </w:rPr>
              <w:fldChar w:fldCharType="begin"/>
            </w:r>
            <w:r w:rsidR="003B75A4">
              <w:rPr>
                <w:noProof/>
                <w:webHidden/>
              </w:rPr>
              <w:instrText xml:space="preserve"> PAGEREF _Toc132317485 \h </w:instrText>
            </w:r>
            <w:r w:rsidR="003B75A4">
              <w:rPr>
                <w:noProof/>
                <w:webHidden/>
              </w:rPr>
            </w:r>
            <w:r w:rsidR="003B75A4">
              <w:rPr>
                <w:noProof/>
                <w:webHidden/>
              </w:rPr>
              <w:fldChar w:fldCharType="separate"/>
            </w:r>
            <w:r w:rsidR="00F0239B">
              <w:rPr>
                <w:noProof/>
                <w:webHidden/>
              </w:rPr>
              <w:t>27</w:t>
            </w:r>
            <w:r w:rsidR="003B75A4">
              <w:rPr>
                <w:noProof/>
                <w:webHidden/>
              </w:rPr>
              <w:fldChar w:fldCharType="end"/>
            </w:r>
          </w:hyperlink>
        </w:p>
        <w:p w14:paraId="6C966F49" w14:textId="22BB8CD3" w:rsidR="003B75A4" w:rsidRDefault="001A52B1">
          <w:pPr>
            <w:pStyle w:val="TOC1"/>
            <w:tabs>
              <w:tab w:val="right" w:leader="dot" w:pos="9016"/>
            </w:tabs>
            <w:rPr>
              <w:rFonts w:eastAsiaTheme="minorEastAsia"/>
              <w:noProof/>
              <w:lang w:val="en-GB" w:eastAsia="en-GB"/>
            </w:rPr>
          </w:pPr>
          <w:hyperlink w:anchor="_Toc132317486" w:history="1">
            <w:r w:rsidR="003B75A4" w:rsidRPr="00C40B49">
              <w:rPr>
                <w:rStyle w:val="Hyperlink"/>
                <w:rFonts w:ascii="Times New Roman" w:hAnsi="Times New Roman"/>
                <w:bCs/>
                <w:noProof/>
                <w:lang w:val="ru"/>
              </w:rPr>
              <w:t>5. Описание работы студента</w:t>
            </w:r>
            <w:r w:rsidR="003B75A4">
              <w:rPr>
                <w:noProof/>
                <w:webHidden/>
              </w:rPr>
              <w:tab/>
            </w:r>
            <w:r w:rsidR="003B75A4">
              <w:rPr>
                <w:noProof/>
                <w:webHidden/>
              </w:rPr>
              <w:fldChar w:fldCharType="begin"/>
            </w:r>
            <w:r w:rsidR="003B75A4">
              <w:rPr>
                <w:noProof/>
                <w:webHidden/>
              </w:rPr>
              <w:instrText xml:space="preserve"> PAGEREF _Toc132317486 \h </w:instrText>
            </w:r>
            <w:r w:rsidR="003B75A4">
              <w:rPr>
                <w:noProof/>
                <w:webHidden/>
              </w:rPr>
            </w:r>
            <w:r w:rsidR="003B75A4">
              <w:rPr>
                <w:noProof/>
                <w:webHidden/>
              </w:rPr>
              <w:fldChar w:fldCharType="separate"/>
            </w:r>
            <w:r w:rsidR="00F0239B">
              <w:rPr>
                <w:noProof/>
                <w:webHidden/>
              </w:rPr>
              <w:t>27</w:t>
            </w:r>
            <w:r w:rsidR="003B75A4">
              <w:rPr>
                <w:noProof/>
                <w:webHidden/>
              </w:rPr>
              <w:fldChar w:fldCharType="end"/>
            </w:r>
          </w:hyperlink>
        </w:p>
        <w:p w14:paraId="623833FC" w14:textId="42B18316" w:rsidR="003B75A4" w:rsidRDefault="001A52B1">
          <w:pPr>
            <w:pStyle w:val="TOC1"/>
            <w:tabs>
              <w:tab w:val="right" w:leader="dot" w:pos="9016"/>
            </w:tabs>
            <w:rPr>
              <w:rFonts w:eastAsiaTheme="minorEastAsia"/>
              <w:noProof/>
              <w:lang w:val="en-GB" w:eastAsia="en-GB"/>
            </w:rPr>
          </w:pPr>
          <w:hyperlink w:anchor="_Toc132317487" w:history="1">
            <w:r w:rsidR="003B75A4" w:rsidRPr="00C40B49">
              <w:rPr>
                <w:rStyle w:val="Hyperlink"/>
                <w:rFonts w:ascii="Times New Roman" w:hAnsi="Times New Roman"/>
                <w:bCs/>
                <w:noProof/>
                <w:lang w:val="ru"/>
              </w:rPr>
              <w:t>6. Методы оценки/оценивание</w:t>
            </w:r>
            <w:r w:rsidR="003B75A4">
              <w:rPr>
                <w:noProof/>
                <w:webHidden/>
              </w:rPr>
              <w:tab/>
            </w:r>
            <w:r w:rsidR="003B75A4">
              <w:rPr>
                <w:noProof/>
                <w:webHidden/>
              </w:rPr>
              <w:fldChar w:fldCharType="begin"/>
            </w:r>
            <w:r w:rsidR="003B75A4">
              <w:rPr>
                <w:noProof/>
                <w:webHidden/>
              </w:rPr>
              <w:instrText xml:space="preserve"> PAGEREF _Toc132317487 \h </w:instrText>
            </w:r>
            <w:r w:rsidR="003B75A4">
              <w:rPr>
                <w:noProof/>
                <w:webHidden/>
              </w:rPr>
            </w:r>
            <w:r w:rsidR="003B75A4">
              <w:rPr>
                <w:noProof/>
                <w:webHidden/>
              </w:rPr>
              <w:fldChar w:fldCharType="separate"/>
            </w:r>
            <w:r w:rsidR="00F0239B">
              <w:rPr>
                <w:noProof/>
                <w:webHidden/>
              </w:rPr>
              <w:t>28</w:t>
            </w:r>
            <w:r w:rsidR="003B75A4">
              <w:rPr>
                <w:noProof/>
                <w:webHidden/>
              </w:rPr>
              <w:fldChar w:fldCharType="end"/>
            </w:r>
          </w:hyperlink>
        </w:p>
        <w:p w14:paraId="212F3D1D" w14:textId="7BA51FCF" w:rsidR="003B75A4" w:rsidRDefault="001A52B1">
          <w:pPr>
            <w:pStyle w:val="TOC2"/>
            <w:tabs>
              <w:tab w:val="right" w:leader="dot" w:pos="9016"/>
            </w:tabs>
            <w:rPr>
              <w:rFonts w:eastAsiaTheme="minorEastAsia"/>
              <w:noProof/>
              <w:lang w:val="en-GB" w:eastAsia="en-GB"/>
            </w:rPr>
          </w:pPr>
          <w:hyperlink w:anchor="_Toc132317488" w:history="1">
            <w:r w:rsidR="003B75A4" w:rsidRPr="00C40B49">
              <w:rPr>
                <w:rStyle w:val="Hyperlink"/>
                <w:rFonts w:ascii="Times New Roman" w:hAnsi="Times New Roman"/>
                <w:noProof/>
                <w:lang w:val="ru"/>
              </w:rPr>
              <w:t>6.1 Оценивание</w:t>
            </w:r>
            <w:r w:rsidR="003B75A4">
              <w:rPr>
                <w:noProof/>
                <w:webHidden/>
              </w:rPr>
              <w:tab/>
            </w:r>
            <w:r w:rsidR="003B75A4">
              <w:rPr>
                <w:noProof/>
                <w:webHidden/>
              </w:rPr>
              <w:fldChar w:fldCharType="begin"/>
            </w:r>
            <w:r w:rsidR="003B75A4">
              <w:rPr>
                <w:noProof/>
                <w:webHidden/>
              </w:rPr>
              <w:instrText xml:space="preserve"> PAGEREF _Toc132317488 \h </w:instrText>
            </w:r>
            <w:r w:rsidR="003B75A4">
              <w:rPr>
                <w:noProof/>
                <w:webHidden/>
              </w:rPr>
            </w:r>
            <w:r w:rsidR="003B75A4">
              <w:rPr>
                <w:noProof/>
                <w:webHidden/>
              </w:rPr>
              <w:fldChar w:fldCharType="separate"/>
            </w:r>
            <w:r w:rsidR="00F0239B">
              <w:rPr>
                <w:noProof/>
                <w:webHidden/>
              </w:rPr>
              <w:t>28</w:t>
            </w:r>
            <w:r w:rsidR="003B75A4">
              <w:rPr>
                <w:noProof/>
                <w:webHidden/>
              </w:rPr>
              <w:fldChar w:fldCharType="end"/>
            </w:r>
          </w:hyperlink>
        </w:p>
        <w:p w14:paraId="2C4850F6" w14:textId="1FC53027" w:rsidR="003B75A4" w:rsidRDefault="001A52B1">
          <w:pPr>
            <w:pStyle w:val="TOC2"/>
            <w:tabs>
              <w:tab w:val="right" w:leader="dot" w:pos="9016"/>
            </w:tabs>
            <w:rPr>
              <w:rFonts w:eastAsiaTheme="minorEastAsia"/>
              <w:noProof/>
              <w:lang w:val="en-GB" w:eastAsia="en-GB"/>
            </w:rPr>
          </w:pPr>
          <w:hyperlink w:anchor="_Toc132317489" w:history="1">
            <w:r w:rsidR="003B75A4" w:rsidRPr="00C40B49">
              <w:rPr>
                <w:rStyle w:val="Hyperlink"/>
                <w:rFonts w:ascii="Times New Roman" w:hAnsi="Times New Roman"/>
                <w:noProof/>
                <w:lang w:val="ru"/>
              </w:rPr>
              <w:t>6.2 Внешняя оценка</w:t>
            </w:r>
            <w:r w:rsidR="003B75A4">
              <w:rPr>
                <w:noProof/>
                <w:webHidden/>
              </w:rPr>
              <w:tab/>
            </w:r>
            <w:r w:rsidR="003B75A4">
              <w:rPr>
                <w:noProof/>
                <w:webHidden/>
              </w:rPr>
              <w:fldChar w:fldCharType="begin"/>
            </w:r>
            <w:r w:rsidR="003B75A4">
              <w:rPr>
                <w:noProof/>
                <w:webHidden/>
              </w:rPr>
              <w:instrText xml:space="preserve"> PAGEREF _Toc132317489 \h </w:instrText>
            </w:r>
            <w:r w:rsidR="003B75A4">
              <w:rPr>
                <w:noProof/>
                <w:webHidden/>
              </w:rPr>
            </w:r>
            <w:r w:rsidR="003B75A4">
              <w:rPr>
                <w:noProof/>
                <w:webHidden/>
              </w:rPr>
              <w:fldChar w:fldCharType="separate"/>
            </w:r>
            <w:r w:rsidR="00F0239B">
              <w:rPr>
                <w:noProof/>
                <w:webHidden/>
              </w:rPr>
              <w:t>30</w:t>
            </w:r>
            <w:r w:rsidR="003B75A4">
              <w:rPr>
                <w:noProof/>
                <w:webHidden/>
              </w:rPr>
              <w:fldChar w:fldCharType="end"/>
            </w:r>
          </w:hyperlink>
        </w:p>
        <w:p w14:paraId="6D56B585" w14:textId="079B9C8F" w:rsidR="003B75A4" w:rsidRDefault="001A52B1">
          <w:pPr>
            <w:pStyle w:val="TOC1"/>
            <w:tabs>
              <w:tab w:val="right" w:leader="dot" w:pos="9016"/>
            </w:tabs>
            <w:rPr>
              <w:rFonts w:eastAsiaTheme="minorEastAsia"/>
              <w:noProof/>
              <w:lang w:val="en-GB" w:eastAsia="en-GB"/>
            </w:rPr>
          </w:pPr>
          <w:hyperlink w:anchor="_Toc132317490" w:history="1">
            <w:r w:rsidR="003B75A4" w:rsidRPr="00C40B49">
              <w:rPr>
                <w:rStyle w:val="Hyperlink"/>
                <w:rFonts w:ascii="Times New Roman" w:hAnsi="Times New Roman"/>
                <w:bCs/>
                <w:noProof/>
                <w:lang w:val="ru"/>
              </w:rPr>
              <w:t>7. Требования к профессорско-преподавательскому составу</w:t>
            </w:r>
            <w:r w:rsidR="003B75A4">
              <w:rPr>
                <w:noProof/>
                <w:webHidden/>
              </w:rPr>
              <w:tab/>
            </w:r>
            <w:r w:rsidR="003B75A4">
              <w:rPr>
                <w:noProof/>
                <w:webHidden/>
              </w:rPr>
              <w:fldChar w:fldCharType="begin"/>
            </w:r>
            <w:r w:rsidR="003B75A4">
              <w:rPr>
                <w:noProof/>
                <w:webHidden/>
              </w:rPr>
              <w:instrText xml:space="preserve"> PAGEREF _Toc132317490 \h </w:instrText>
            </w:r>
            <w:r w:rsidR="003B75A4">
              <w:rPr>
                <w:noProof/>
                <w:webHidden/>
              </w:rPr>
            </w:r>
            <w:r w:rsidR="003B75A4">
              <w:rPr>
                <w:noProof/>
                <w:webHidden/>
              </w:rPr>
              <w:fldChar w:fldCharType="separate"/>
            </w:r>
            <w:r w:rsidR="00F0239B">
              <w:rPr>
                <w:noProof/>
                <w:webHidden/>
              </w:rPr>
              <w:t>32</w:t>
            </w:r>
            <w:r w:rsidR="003B75A4">
              <w:rPr>
                <w:noProof/>
                <w:webHidden/>
              </w:rPr>
              <w:fldChar w:fldCharType="end"/>
            </w:r>
          </w:hyperlink>
        </w:p>
        <w:p w14:paraId="327EAC73" w14:textId="44783AA7" w:rsidR="003B75A4" w:rsidRDefault="001A52B1">
          <w:pPr>
            <w:pStyle w:val="TOC2"/>
            <w:tabs>
              <w:tab w:val="right" w:leader="dot" w:pos="9016"/>
            </w:tabs>
            <w:rPr>
              <w:rFonts w:eastAsiaTheme="minorEastAsia"/>
              <w:noProof/>
              <w:lang w:val="en-GB" w:eastAsia="en-GB"/>
            </w:rPr>
          </w:pPr>
          <w:hyperlink w:anchor="_Toc132317491" w:history="1">
            <w:r w:rsidR="003B75A4" w:rsidRPr="00C40B49">
              <w:rPr>
                <w:rStyle w:val="Hyperlink"/>
                <w:rFonts w:ascii="Times New Roman" w:hAnsi="Times New Roman"/>
                <w:noProof/>
                <w:lang w:val="ru"/>
              </w:rPr>
              <w:t>7.1 Требования к профессорско-преподавательскому составу</w:t>
            </w:r>
            <w:r w:rsidR="003B75A4">
              <w:rPr>
                <w:noProof/>
                <w:webHidden/>
              </w:rPr>
              <w:tab/>
            </w:r>
            <w:r w:rsidR="003B75A4">
              <w:rPr>
                <w:noProof/>
                <w:webHidden/>
              </w:rPr>
              <w:fldChar w:fldCharType="begin"/>
            </w:r>
            <w:r w:rsidR="003B75A4">
              <w:rPr>
                <w:noProof/>
                <w:webHidden/>
              </w:rPr>
              <w:instrText xml:space="preserve"> PAGEREF _Toc132317491 \h </w:instrText>
            </w:r>
            <w:r w:rsidR="003B75A4">
              <w:rPr>
                <w:noProof/>
                <w:webHidden/>
              </w:rPr>
            </w:r>
            <w:r w:rsidR="003B75A4">
              <w:rPr>
                <w:noProof/>
                <w:webHidden/>
              </w:rPr>
              <w:fldChar w:fldCharType="separate"/>
            </w:r>
            <w:r w:rsidR="00F0239B">
              <w:rPr>
                <w:noProof/>
                <w:webHidden/>
              </w:rPr>
              <w:t>32</w:t>
            </w:r>
            <w:r w:rsidR="003B75A4">
              <w:rPr>
                <w:noProof/>
                <w:webHidden/>
              </w:rPr>
              <w:fldChar w:fldCharType="end"/>
            </w:r>
          </w:hyperlink>
        </w:p>
        <w:p w14:paraId="40AA7871" w14:textId="61D03D1B" w:rsidR="003B75A4" w:rsidRDefault="001A52B1">
          <w:pPr>
            <w:pStyle w:val="TOC2"/>
            <w:tabs>
              <w:tab w:val="right" w:leader="dot" w:pos="9016"/>
            </w:tabs>
            <w:rPr>
              <w:rFonts w:eastAsiaTheme="minorEastAsia"/>
              <w:noProof/>
              <w:lang w:val="en-GB" w:eastAsia="en-GB"/>
            </w:rPr>
          </w:pPr>
          <w:hyperlink w:anchor="_Toc132317492" w:history="1">
            <w:r w:rsidR="003B75A4" w:rsidRPr="00C40B49">
              <w:rPr>
                <w:rStyle w:val="Hyperlink"/>
                <w:rFonts w:ascii="Times New Roman" w:hAnsi="Times New Roman"/>
                <w:noProof/>
                <w:lang w:val="ru"/>
              </w:rPr>
              <w:t>7.2 Дополнительно требуемый профессорско-преподавательский состав</w:t>
            </w:r>
            <w:r w:rsidR="003B75A4">
              <w:rPr>
                <w:noProof/>
                <w:webHidden/>
              </w:rPr>
              <w:tab/>
            </w:r>
            <w:r w:rsidR="003B75A4">
              <w:rPr>
                <w:noProof/>
                <w:webHidden/>
              </w:rPr>
              <w:fldChar w:fldCharType="begin"/>
            </w:r>
            <w:r w:rsidR="003B75A4">
              <w:rPr>
                <w:noProof/>
                <w:webHidden/>
              </w:rPr>
              <w:instrText xml:space="preserve"> PAGEREF _Toc132317492 \h </w:instrText>
            </w:r>
            <w:r w:rsidR="003B75A4">
              <w:rPr>
                <w:noProof/>
                <w:webHidden/>
              </w:rPr>
            </w:r>
            <w:r w:rsidR="003B75A4">
              <w:rPr>
                <w:noProof/>
                <w:webHidden/>
              </w:rPr>
              <w:fldChar w:fldCharType="separate"/>
            </w:r>
            <w:r w:rsidR="00F0239B">
              <w:rPr>
                <w:noProof/>
                <w:webHidden/>
              </w:rPr>
              <w:t>32</w:t>
            </w:r>
            <w:r w:rsidR="003B75A4">
              <w:rPr>
                <w:noProof/>
                <w:webHidden/>
              </w:rPr>
              <w:fldChar w:fldCharType="end"/>
            </w:r>
          </w:hyperlink>
        </w:p>
        <w:p w14:paraId="66DB5786" w14:textId="7FA47E67" w:rsidR="003B75A4" w:rsidRDefault="001A52B1">
          <w:pPr>
            <w:pStyle w:val="TOC2"/>
            <w:tabs>
              <w:tab w:val="right" w:leader="dot" w:pos="9016"/>
            </w:tabs>
            <w:rPr>
              <w:rFonts w:eastAsiaTheme="minorEastAsia"/>
              <w:noProof/>
              <w:lang w:val="en-GB" w:eastAsia="en-GB"/>
            </w:rPr>
          </w:pPr>
          <w:hyperlink w:anchor="_Toc132317493" w:history="1">
            <w:r w:rsidR="003B75A4" w:rsidRPr="00C40B49">
              <w:rPr>
                <w:rStyle w:val="Hyperlink"/>
                <w:rFonts w:ascii="Times New Roman" w:hAnsi="Times New Roman"/>
                <w:noProof/>
                <w:lang w:val="ru"/>
              </w:rPr>
              <w:t>7.3 Необходимое повышение квалификации профессорско-преподавательского состава</w:t>
            </w:r>
            <w:r w:rsidR="003B75A4">
              <w:rPr>
                <w:noProof/>
                <w:webHidden/>
              </w:rPr>
              <w:tab/>
            </w:r>
            <w:r w:rsidR="003B75A4">
              <w:rPr>
                <w:noProof/>
                <w:webHidden/>
              </w:rPr>
              <w:fldChar w:fldCharType="begin"/>
            </w:r>
            <w:r w:rsidR="003B75A4">
              <w:rPr>
                <w:noProof/>
                <w:webHidden/>
              </w:rPr>
              <w:instrText xml:space="preserve"> PAGEREF _Toc132317493 \h </w:instrText>
            </w:r>
            <w:r w:rsidR="003B75A4">
              <w:rPr>
                <w:noProof/>
                <w:webHidden/>
              </w:rPr>
            </w:r>
            <w:r w:rsidR="003B75A4">
              <w:rPr>
                <w:noProof/>
                <w:webHidden/>
              </w:rPr>
              <w:fldChar w:fldCharType="separate"/>
            </w:r>
            <w:r w:rsidR="00F0239B">
              <w:rPr>
                <w:noProof/>
                <w:webHidden/>
              </w:rPr>
              <w:t>33</w:t>
            </w:r>
            <w:r w:rsidR="003B75A4">
              <w:rPr>
                <w:noProof/>
                <w:webHidden/>
              </w:rPr>
              <w:fldChar w:fldCharType="end"/>
            </w:r>
          </w:hyperlink>
        </w:p>
        <w:p w14:paraId="07B98CAB" w14:textId="585963EC" w:rsidR="003B75A4" w:rsidRDefault="001A52B1">
          <w:pPr>
            <w:pStyle w:val="TOC2"/>
            <w:tabs>
              <w:tab w:val="right" w:leader="dot" w:pos="9016"/>
            </w:tabs>
            <w:rPr>
              <w:rFonts w:eastAsiaTheme="minorEastAsia"/>
              <w:noProof/>
              <w:lang w:val="en-GB" w:eastAsia="en-GB"/>
            </w:rPr>
          </w:pPr>
          <w:hyperlink w:anchor="_Toc132317494" w:history="1">
            <w:r w:rsidR="003B75A4" w:rsidRPr="00C40B49">
              <w:rPr>
                <w:rStyle w:val="Hyperlink"/>
                <w:rFonts w:ascii="Times New Roman" w:hAnsi="Times New Roman"/>
                <w:noProof/>
                <w:lang w:val="ru"/>
              </w:rPr>
              <w:t>7.4 Требуется дополнительный административный персонал</w:t>
            </w:r>
            <w:r w:rsidR="003B75A4">
              <w:rPr>
                <w:noProof/>
                <w:webHidden/>
              </w:rPr>
              <w:tab/>
            </w:r>
            <w:r w:rsidR="003B75A4">
              <w:rPr>
                <w:noProof/>
                <w:webHidden/>
              </w:rPr>
              <w:fldChar w:fldCharType="begin"/>
            </w:r>
            <w:r w:rsidR="003B75A4">
              <w:rPr>
                <w:noProof/>
                <w:webHidden/>
              </w:rPr>
              <w:instrText xml:space="preserve"> PAGEREF _Toc132317494 \h </w:instrText>
            </w:r>
            <w:r w:rsidR="003B75A4">
              <w:rPr>
                <w:noProof/>
                <w:webHidden/>
              </w:rPr>
            </w:r>
            <w:r w:rsidR="003B75A4">
              <w:rPr>
                <w:noProof/>
                <w:webHidden/>
              </w:rPr>
              <w:fldChar w:fldCharType="separate"/>
            </w:r>
            <w:r w:rsidR="00F0239B">
              <w:rPr>
                <w:noProof/>
                <w:webHidden/>
              </w:rPr>
              <w:t>33</w:t>
            </w:r>
            <w:r w:rsidR="003B75A4">
              <w:rPr>
                <w:noProof/>
                <w:webHidden/>
              </w:rPr>
              <w:fldChar w:fldCharType="end"/>
            </w:r>
          </w:hyperlink>
        </w:p>
        <w:p w14:paraId="74563F8E" w14:textId="5D362DA6" w:rsidR="003B75A4" w:rsidRDefault="001A52B1">
          <w:pPr>
            <w:pStyle w:val="TOC1"/>
            <w:tabs>
              <w:tab w:val="right" w:leader="dot" w:pos="9016"/>
            </w:tabs>
            <w:rPr>
              <w:rFonts w:eastAsiaTheme="minorEastAsia"/>
              <w:noProof/>
              <w:lang w:val="en-GB" w:eastAsia="en-GB"/>
            </w:rPr>
          </w:pPr>
          <w:hyperlink w:anchor="_Toc132317495" w:history="1">
            <w:r w:rsidR="003B75A4" w:rsidRPr="00C40B49">
              <w:rPr>
                <w:rStyle w:val="Hyperlink"/>
                <w:rFonts w:ascii="Times New Roman" w:hAnsi="Times New Roman"/>
                <w:noProof/>
                <w:lang w:val="ru"/>
              </w:rPr>
              <w:t>8. Ресурсы</w:t>
            </w:r>
            <w:r w:rsidR="003B75A4">
              <w:rPr>
                <w:noProof/>
                <w:webHidden/>
              </w:rPr>
              <w:tab/>
            </w:r>
            <w:r w:rsidR="003B75A4">
              <w:rPr>
                <w:noProof/>
                <w:webHidden/>
              </w:rPr>
              <w:fldChar w:fldCharType="begin"/>
            </w:r>
            <w:r w:rsidR="003B75A4">
              <w:rPr>
                <w:noProof/>
                <w:webHidden/>
              </w:rPr>
              <w:instrText xml:space="preserve"> PAGEREF _Toc132317495 \h </w:instrText>
            </w:r>
            <w:r w:rsidR="003B75A4">
              <w:rPr>
                <w:noProof/>
                <w:webHidden/>
              </w:rPr>
            </w:r>
            <w:r w:rsidR="003B75A4">
              <w:rPr>
                <w:noProof/>
                <w:webHidden/>
              </w:rPr>
              <w:fldChar w:fldCharType="separate"/>
            </w:r>
            <w:r w:rsidR="00F0239B">
              <w:rPr>
                <w:noProof/>
                <w:webHidden/>
              </w:rPr>
              <w:t>33</w:t>
            </w:r>
            <w:r w:rsidR="003B75A4">
              <w:rPr>
                <w:noProof/>
                <w:webHidden/>
              </w:rPr>
              <w:fldChar w:fldCharType="end"/>
            </w:r>
          </w:hyperlink>
        </w:p>
        <w:p w14:paraId="2BD116B6" w14:textId="57CB4E92" w:rsidR="003B75A4" w:rsidRDefault="001A52B1">
          <w:pPr>
            <w:pStyle w:val="TOC2"/>
            <w:tabs>
              <w:tab w:val="right" w:leader="dot" w:pos="9016"/>
            </w:tabs>
            <w:rPr>
              <w:rFonts w:eastAsiaTheme="minorEastAsia"/>
              <w:noProof/>
              <w:lang w:val="en-GB" w:eastAsia="en-GB"/>
            </w:rPr>
          </w:pPr>
          <w:hyperlink w:anchor="_Toc132317496" w:history="1">
            <w:r w:rsidR="003B75A4" w:rsidRPr="00C40B49">
              <w:rPr>
                <w:rStyle w:val="Hyperlink"/>
                <w:rFonts w:ascii="Times New Roman" w:hAnsi="Times New Roman"/>
                <w:noProof/>
                <w:lang w:val="ru"/>
              </w:rPr>
              <w:t>8.1.  Библиотечный ресурс</w:t>
            </w:r>
            <w:r w:rsidR="003B75A4">
              <w:rPr>
                <w:noProof/>
                <w:webHidden/>
              </w:rPr>
              <w:tab/>
            </w:r>
            <w:r w:rsidR="003B75A4">
              <w:rPr>
                <w:noProof/>
                <w:webHidden/>
              </w:rPr>
              <w:fldChar w:fldCharType="begin"/>
            </w:r>
            <w:r w:rsidR="003B75A4">
              <w:rPr>
                <w:noProof/>
                <w:webHidden/>
              </w:rPr>
              <w:instrText xml:space="preserve"> PAGEREF _Toc132317496 \h </w:instrText>
            </w:r>
            <w:r w:rsidR="003B75A4">
              <w:rPr>
                <w:noProof/>
                <w:webHidden/>
              </w:rPr>
            </w:r>
            <w:r w:rsidR="003B75A4">
              <w:rPr>
                <w:noProof/>
                <w:webHidden/>
              </w:rPr>
              <w:fldChar w:fldCharType="separate"/>
            </w:r>
            <w:r w:rsidR="00F0239B">
              <w:rPr>
                <w:noProof/>
                <w:webHidden/>
              </w:rPr>
              <w:t>33</w:t>
            </w:r>
            <w:r w:rsidR="003B75A4">
              <w:rPr>
                <w:noProof/>
                <w:webHidden/>
              </w:rPr>
              <w:fldChar w:fldCharType="end"/>
            </w:r>
          </w:hyperlink>
        </w:p>
        <w:p w14:paraId="0F60FBCB" w14:textId="5A954E45" w:rsidR="003B75A4" w:rsidRDefault="001A52B1">
          <w:pPr>
            <w:pStyle w:val="TOC2"/>
            <w:tabs>
              <w:tab w:val="right" w:leader="dot" w:pos="9016"/>
            </w:tabs>
            <w:rPr>
              <w:rFonts w:eastAsiaTheme="minorEastAsia"/>
              <w:noProof/>
              <w:lang w:val="en-GB" w:eastAsia="en-GB"/>
            </w:rPr>
          </w:pPr>
          <w:hyperlink w:anchor="_Toc132317497" w:history="1">
            <w:r w:rsidR="003B75A4" w:rsidRPr="00C40B49">
              <w:rPr>
                <w:rStyle w:val="Hyperlink"/>
                <w:rFonts w:ascii="Times New Roman" w:hAnsi="Times New Roman"/>
                <w:noProof/>
                <w:lang w:val="ru"/>
              </w:rPr>
              <w:t>8.2. IT-ресурсы</w:t>
            </w:r>
            <w:r w:rsidR="003B75A4">
              <w:rPr>
                <w:noProof/>
                <w:webHidden/>
              </w:rPr>
              <w:tab/>
            </w:r>
            <w:r w:rsidR="003B75A4">
              <w:rPr>
                <w:noProof/>
                <w:webHidden/>
              </w:rPr>
              <w:fldChar w:fldCharType="begin"/>
            </w:r>
            <w:r w:rsidR="003B75A4">
              <w:rPr>
                <w:noProof/>
                <w:webHidden/>
              </w:rPr>
              <w:instrText xml:space="preserve"> PAGEREF _Toc132317497 \h </w:instrText>
            </w:r>
            <w:r w:rsidR="003B75A4">
              <w:rPr>
                <w:noProof/>
                <w:webHidden/>
              </w:rPr>
            </w:r>
            <w:r w:rsidR="003B75A4">
              <w:rPr>
                <w:noProof/>
                <w:webHidden/>
              </w:rPr>
              <w:fldChar w:fldCharType="separate"/>
            </w:r>
            <w:r w:rsidR="00F0239B">
              <w:rPr>
                <w:noProof/>
                <w:webHidden/>
              </w:rPr>
              <w:t>34</w:t>
            </w:r>
            <w:r w:rsidR="003B75A4">
              <w:rPr>
                <w:noProof/>
                <w:webHidden/>
              </w:rPr>
              <w:fldChar w:fldCharType="end"/>
            </w:r>
          </w:hyperlink>
        </w:p>
        <w:p w14:paraId="16A84CA7" w14:textId="71CE09F5" w:rsidR="003B75A4" w:rsidRDefault="001A52B1">
          <w:pPr>
            <w:pStyle w:val="TOC2"/>
            <w:tabs>
              <w:tab w:val="right" w:leader="dot" w:pos="9016"/>
            </w:tabs>
            <w:rPr>
              <w:rFonts w:eastAsiaTheme="minorEastAsia"/>
              <w:noProof/>
              <w:lang w:val="en-GB" w:eastAsia="en-GB"/>
            </w:rPr>
          </w:pPr>
          <w:hyperlink w:anchor="_Toc132317498" w:history="1">
            <w:r w:rsidR="003B75A4" w:rsidRPr="00C40B49">
              <w:rPr>
                <w:rStyle w:val="Hyperlink"/>
                <w:rFonts w:ascii="Times New Roman" w:hAnsi="Times New Roman"/>
                <w:noProof/>
                <w:lang w:val="ru"/>
              </w:rPr>
              <w:t>8.3 Инфраструктура</w:t>
            </w:r>
            <w:r w:rsidR="003B75A4">
              <w:rPr>
                <w:noProof/>
                <w:webHidden/>
              </w:rPr>
              <w:tab/>
            </w:r>
            <w:r w:rsidR="003B75A4">
              <w:rPr>
                <w:noProof/>
                <w:webHidden/>
              </w:rPr>
              <w:fldChar w:fldCharType="begin"/>
            </w:r>
            <w:r w:rsidR="003B75A4">
              <w:rPr>
                <w:noProof/>
                <w:webHidden/>
              </w:rPr>
              <w:instrText xml:space="preserve"> PAGEREF _Toc132317498 \h </w:instrText>
            </w:r>
            <w:r w:rsidR="003B75A4">
              <w:rPr>
                <w:noProof/>
                <w:webHidden/>
              </w:rPr>
            </w:r>
            <w:r w:rsidR="003B75A4">
              <w:rPr>
                <w:noProof/>
                <w:webHidden/>
              </w:rPr>
              <w:fldChar w:fldCharType="separate"/>
            </w:r>
            <w:r w:rsidR="00F0239B">
              <w:rPr>
                <w:noProof/>
                <w:webHidden/>
              </w:rPr>
              <w:t>34</w:t>
            </w:r>
            <w:r w:rsidR="003B75A4">
              <w:rPr>
                <w:noProof/>
                <w:webHidden/>
              </w:rPr>
              <w:fldChar w:fldCharType="end"/>
            </w:r>
          </w:hyperlink>
        </w:p>
        <w:p w14:paraId="51915518" w14:textId="0840170B" w:rsidR="003B75A4" w:rsidRDefault="001A52B1">
          <w:pPr>
            <w:pStyle w:val="TOC1"/>
            <w:tabs>
              <w:tab w:val="right" w:leader="dot" w:pos="9016"/>
            </w:tabs>
            <w:rPr>
              <w:rFonts w:eastAsiaTheme="minorEastAsia"/>
              <w:noProof/>
              <w:lang w:val="en-GB" w:eastAsia="en-GB"/>
            </w:rPr>
          </w:pPr>
          <w:hyperlink w:anchor="_Toc132317499" w:history="1">
            <w:r w:rsidR="003B75A4" w:rsidRPr="00C40B49">
              <w:rPr>
                <w:rStyle w:val="Hyperlink"/>
                <w:rFonts w:ascii="Times New Roman" w:hAnsi="Times New Roman"/>
                <w:noProof/>
                <w:lang w:val="ru"/>
              </w:rPr>
              <w:t>9. Дополнительная информация</w:t>
            </w:r>
            <w:r w:rsidR="003B75A4">
              <w:rPr>
                <w:noProof/>
                <w:webHidden/>
              </w:rPr>
              <w:tab/>
            </w:r>
            <w:r w:rsidR="003B75A4">
              <w:rPr>
                <w:noProof/>
                <w:webHidden/>
              </w:rPr>
              <w:fldChar w:fldCharType="begin"/>
            </w:r>
            <w:r w:rsidR="003B75A4">
              <w:rPr>
                <w:noProof/>
                <w:webHidden/>
              </w:rPr>
              <w:instrText xml:space="preserve"> PAGEREF _Toc132317499 \h </w:instrText>
            </w:r>
            <w:r w:rsidR="003B75A4">
              <w:rPr>
                <w:noProof/>
                <w:webHidden/>
              </w:rPr>
            </w:r>
            <w:r w:rsidR="003B75A4">
              <w:rPr>
                <w:noProof/>
                <w:webHidden/>
              </w:rPr>
              <w:fldChar w:fldCharType="separate"/>
            </w:r>
            <w:r w:rsidR="00F0239B">
              <w:rPr>
                <w:noProof/>
                <w:webHidden/>
              </w:rPr>
              <w:t>34</w:t>
            </w:r>
            <w:r w:rsidR="003B75A4">
              <w:rPr>
                <w:noProof/>
                <w:webHidden/>
              </w:rPr>
              <w:fldChar w:fldCharType="end"/>
            </w:r>
          </w:hyperlink>
        </w:p>
        <w:p w14:paraId="4F7A5CEC" w14:textId="023A95C4" w:rsidR="003B75A4" w:rsidRDefault="001A52B1">
          <w:pPr>
            <w:pStyle w:val="TOC2"/>
            <w:tabs>
              <w:tab w:val="right" w:leader="dot" w:pos="9016"/>
            </w:tabs>
            <w:rPr>
              <w:rFonts w:eastAsiaTheme="minorEastAsia"/>
              <w:noProof/>
              <w:lang w:val="en-GB" w:eastAsia="en-GB"/>
            </w:rPr>
          </w:pPr>
          <w:hyperlink w:anchor="_Toc132317500" w:history="1">
            <w:r w:rsidR="003B75A4" w:rsidRPr="00C40B49">
              <w:rPr>
                <w:rStyle w:val="Hyperlink"/>
                <w:rFonts w:ascii="Times New Roman" w:hAnsi="Times New Roman"/>
                <w:noProof/>
                <w:lang w:val="ru"/>
              </w:rPr>
              <w:t>9.1 Дополнительные материалы</w:t>
            </w:r>
            <w:r w:rsidR="003B75A4">
              <w:rPr>
                <w:noProof/>
                <w:webHidden/>
              </w:rPr>
              <w:tab/>
            </w:r>
            <w:r w:rsidR="003B75A4">
              <w:rPr>
                <w:noProof/>
                <w:webHidden/>
              </w:rPr>
              <w:fldChar w:fldCharType="begin"/>
            </w:r>
            <w:r w:rsidR="003B75A4">
              <w:rPr>
                <w:noProof/>
                <w:webHidden/>
              </w:rPr>
              <w:instrText xml:space="preserve"> PAGEREF _Toc132317500 \h </w:instrText>
            </w:r>
            <w:r w:rsidR="003B75A4">
              <w:rPr>
                <w:noProof/>
                <w:webHidden/>
              </w:rPr>
            </w:r>
            <w:r w:rsidR="003B75A4">
              <w:rPr>
                <w:noProof/>
                <w:webHidden/>
              </w:rPr>
              <w:fldChar w:fldCharType="separate"/>
            </w:r>
            <w:r w:rsidR="00F0239B">
              <w:rPr>
                <w:noProof/>
                <w:webHidden/>
              </w:rPr>
              <w:t>34</w:t>
            </w:r>
            <w:r w:rsidR="003B75A4">
              <w:rPr>
                <w:noProof/>
                <w:webHidden/>
              </w:rPr>
              <w:fldChar w:fldCharType="end"/>
            </w:r>
          </w:hyperlink>
        </w:p>
        <w:p w14:paraId="244BB675" w14:textId="63354AB8" w:rsidR="003B75A4" w:rsidRDefault="001A52B1">
          <w:pPr>
            <w:pStyle w:val="TOC2"/>
            <w:tabs>
              <w:tab w:val="right" w:leader="dot" w:pos="9016"/>
            </w:tabs>
            <w:rPr>
              <w:rFonts w:eastAsiaTheme="minorEastAsia"/>
              <w:noProof/>
              <w:lang w:val="en-GB" w:eastAsia="en-GB"/>
            </w:rPr>
          </w:pPr>
          <w:hyperlink w:anchor="_Toc132317501" w:history="1">
            <w:r w:rsidR="003B75A4" w:rsidRPr="00C40B49">
              <w:rPr>
                <w:rStyle w:val="Hyperlink"/>
                <w:rFonts w:ascii="Times New Roman" w:hAnsi="Times New Roman"/>
                <w:noProof/>
                <w:lang w:val="ru"/>
              </w:rPr>
              <w:t>9.2 Электронное обучение</w:t>
            </w:r>
            <w:r w:rsidR="003B75A4">
              <w:rPr>
                <w:noProof/>
                <w:webHidden/>
              </w:rPr>
              <w:tab/>
            </w:r>
            <w:r w:rsidR="003B75A4">
              <w:rPr>
                <w:noProof/>
                <w:webHidden/>
              </w:rPr>
              <w:fldChar w:fldCharType="begin"/>
            </w:r>
            <w:r w:rsidR="003B75A4">
              <w:rPr>
                <w:noProof/>
                <w:webHidden/>
              </w:rPr>
              <w:instrText xml:space="preserve"> PAGEREF _Toc132317501 \h </w:instrText>
            </w:r>
            <w:r w:rsidR="003B75A4">
              <w:rPr>
                <w:noProof/>
                <w:webHidden/>
              </w:rPr>
            </w:r>
            <w:r w:rsidR="003B75A4">
              <w:rPr>
                <w:noProof/>
                <w:webHidden/>
              </w:rPr>
              <w:fldChar w:fldCharType="separate"/>
            </w:r>
            <w:r w:rsidR="00F0239B">
              <w:rPr>
                <w:noProof/>
                <w:webHidden/>
              </w:rPr>
              <w:t>35</w:t>
            </w:r>
            <w:r w:rsidR="003B75A4">
              <w:rPr>
                <w:noProof/>
                <w:webHidden/>
              </w:rPr>
              <w:fldChar w:fldCharType="end"/>
            </w:r>
          </w:hyperlink>
        </w:p>
        <w:p w14:paraId="07A36F7D" w14:textId="6EE9781E" w:rsidR="003B75A4" w:rsidRDefault="001A52B1">
          <w:pPr>
            <w:pStyle w:val="TOC1"/>
            <w:tabs>
              <w:tab w:val="right" w:leader="dot" w:pos="9016"/>
            </w:tabs>
            <w:rPr>
              <w:rFonts w:eastAsiaTheme="minorEastAsia"/>
              <w:noProof/>
              <w:lang w:val="en-GB" w:eastAsia="en-GB"/>
            </w:rPr>
          </w:pPr>
          <w:hyperlink w:anchor="_Toc132317502" w:history="1">
            <w:r w:rsidR="003B75A4" w:rsidRPr="00C40B49">
              <w:rPr>
                <w:rStyle w:val="Hyperlink"/>
                <w:rFonts w:ascii="Times New Roman" w:hAnsi="Times New Roman"/>
                <w:noProof/>
                <w:lang w:val="ru"/>
              </w:rPr>
              <w:t>10. Утверждение</w:t>
            </w:r>
            <w:r w:rsidR="003B75A4">
              <w:rPr>
                <w:noProof/>
                <w:webHidden/>
              </w:rPr>
              <w:tab/>
            </w:r>
            <w:r w:rsidR="003B75A4">
              <w:rPr>
                <w:noProof/>
                <w:webHidden/>
              </w:rPr>
              <w:fldChar w:fldCharType="begin"/>
            </w:r>
            <w:r w:rsidR="003B75A4">
              <w:rPr>
                <w:noProof/>
                <w:webHidden/>
              </w:rPr>
              <w:instrText xml:space="preserve"> PAGEREF _Toc132317502 \h </w:instrText>
            </w:r>
            <w:r w:rsidR="003B75A4">
              <w:rPr>
                <w:noProof/>
                <w:webHidden/>
              </w:rPr>
            </w:r>
            <w:r w:rsidR="003B75A4">
              <w:rPr>
                <w:noProof/>
                <w:webHidden/>
              </w:rPr>
              <w:fldChar w:fldCharType="separate"/>
            </w:r>
            <w:r w:rsidR="00F0239B">
              <w:rPr>
                <w:noProof/>
                <w:webHidden/>
              </w:rPr>
              <w:t>36</w:t>
            </w:r>
            <w:r w:rsidR="003B75A4">
              <w:rPr>
                <w:noProof/>
                <w:webHidden/>
              </w:rPr>
              <w:fldChar w:fldCharType="end"/>
            </w:r>
          </w:hyperlink>
        </w:p>
        <w:p w14:paraId="23F8BEBE" w14:textId="03301D94" w:rsidR="003B75A4" w:rsidRDefault="001A52B1">
          <w:pPr>
            <w:pStyle w:val="TOC1"/>
            <w:tabs>
              <w:tab w:val="right" w:leader="dot" w:pos="9016"/>
            </w:tabs>
            <w:rPr>
              <w:rFonts w:eastAsiaTheme="minorEastAsia"/>
              <w:noProof/>
              <w:lang w:val="en-GB" w:eastAsia="en-GB"/>
            </w:rPr>
          </w:pPr>
          <w:hyperlink w:anchor="_Toc132317503" w:history="1">
            <w:r w:rsidR="003B75A4" w:rsidRPr="00C40B49">
              <w:rPr>
                <w:rStyle w:val="Hyperlink"/>
                <w:rFonts w:ascii="Times New Roman" w:hAnsi="Times New Roman"/>
                <w:b/>
                <w:bCs/>
                <w:noProof/>
                <w:lang w:val="ru"/>
              </w:rPr>
              <w:t>ПРИЛОЖЕНИЕ 1:</w:t>
            </w:r>
            <w:r w:rsidR="003B75A4" w:rsidRPr="00C40B49">
              <w:rPr>
                <w:rStyle w:val="Hyperlink"/>
                <w:rFonts w:ascii="Times New Roman" w:hAnsi="Times New Roman"/>
                <w:noProof/>
                <w:lang w:val="ru"/>
              </w:rPr>
              <w:t xml:space="preserve"> Основные принципы образовательной программы</w:t>
            </w:r>
            <w:r w:rsidR="003B75A4">
              <w:rPr>
                <w:noProof/>
                <w:webHidden/>
              </w:rPr>
              <w:tab/>
            </w:r>
            <w:r w:rsidR="003B75A4">
              <w:rPr>
                <w:noProof/>
                <w:webHidden/>
              </w:rPr>
              <w:fldChar w:fldCharType="begin"/>
            </w:r>
            <w:r w:rsidR="003B75A4">
              <w:rPr>
                <w:noProof/>
                <w:webHidden/>
              </w:rPr>
              <w:instrText xml:space="preserve"> PAGEREF _Toc132317503 \h </w:instrText>
            </w:r>
            <w:r w:rsidR="003B75A4">
              <w:rPr>
                <w:noProof/>
                <w:webHidden/>
              </w:rPr>
            </w:r>
            <w:r w:rsidR="003B75A4">
              <w:rPr>
                <w:noProof/>
                <w:webHidden/>
              </w:rPr>
              <w:fldChar w:fldCharType="separate"/>
            </w:r>
            <w:r w:rsidR="00F0239B">
              <w:rPr>
                <w:noProof/>
                <w:webHidden/>
              </w:rPr>
              <w:t>37</w:t>
            </w:r>
            <w:r w:rsidR="003B75A4">
              <w:rPr>
                <w:noProof/>
                <w:webHidden/>
              </w:rPr>
              <w:fldChar w:fldCharType="end"/>
            </w:r>
          </w:hyperlink>
        </w:p>
        <w:p w14:paraId="18BA3892" w14:textId="4B2CD728" w:rsidR="003B75A4" w:rsidRDefault="001A52B1">
          <w:pPr>
            <w:pStyle w:val="TOC1"/>
            <w:tabs>
              <w:tab w:val="right" w:leader="dot" w:pos="9016"/>
            </w:tabs>
            <w:rPr>
              <w:rFonts w:eastAsiaTheme="minorEastAsia"/>
              <w:noProof/>
              <w:lang w:val="en-GB" w:eastAsia="en-GB"/>
            </w:rPr>
          </w:pPr>
          <w:hyperlink w:anchor="_Toc132317504" w:history="1">
            <w:r w:rsidR="003B75A4" w:rsidRPr="00C40B49">
              <w:rPr>
                <w:rStyle w:val="Hyperlink"/>
                <w:rFonts w:ascii="Times New Roman" w:hAnsi="Times New Roman"/>
                <w:b/>
                <w:bCs/>
                <w:noProof/>
                <w:lang w:val="kk-KZ"/>
              </w:rPr>
              <w:t>Список литературы</w:t>
            </w:r>
            <w:r w:rsidR="003B75A4">
              <w:rPr>
                <w:noProof/>
                <w:webHidden/>
              </w:rPr>
              <w:tab/>
            </w:r>
            <w:r w:rsidR="003B75A4">
              <w:rPr>
                <w:noProof/>
                <w:webHidden/>
              </w:rPr>
              <w:fldChar w:fldCharType="begin"/>
            </w:r>
            <w:r w:rsidR="003B75A4">
              <w:rPr>
                <w:noProof/>
                <w:webHidden/>
              </w:rPr>
              <w:instrText xml:space="preserve"> PAGEREF _Toc132317504 \h </w:instrText>
            </w:r>
            <w:r w:rsidR="003B75A4">
              <w:rPr>
                <w:noProof/>
                <w:webHidden/>
              </w:rPr>
            </w:r>
            <w:r w:rsidR="003B75A4">
              <w:rPr>
                <w:noProof/>
                <w:webHidden/>
              </w:rPr>
              <w:fldChar w:fldCharType="separate"/>
            </w:r>
            <w:r w:rsidR="00F0239B">
              <w:rPr>
                <w:noProof/>
                <w:webHidden/>
              </w:rPr>
              <w:t>48</w:t>
            </w:r>
            <w:r w:rsidR="003B75A4">
              <w:rPr>
                <w:noProof/>
                <w:webHidden/>
              </w:rPr>
              <w:fldChar w:fldCharType="end"/>
            </w:r>
          </w:hyperlink>
        </w:p>
        <w:p w14:paraId="41B058E2" w14:textId="3B850904" w:rsidR="00056249" w:rsidRPr="006150A3" w:rsidRDefault="00056249" w:rsidP="00E10552">
          <w:pPr>
            <w:spacing w:after="120" w:line="240" w:lineRule="auto"/>
            <w:rPr>
              <w:rFonts w:ascii="Times New Roman" w:hAnsi="Times New Roman" w:cs="Times New Roman"/>
              <w:b/>
              <w:bCs/>
              <w:noProof/>
              <w:sz w:val="28"/>
              <w:szCs w:val="28"/>
            </w:rPr>
          </w:pPr>
          <w:r w:rsidRPr="006150A3">
            <w:rPr>
              <w:rFonts w:ascii="Times New Roman" w:hAnsi="Times New Roman" w:cs="Times New Roman"/>
              <w:b/>
              <w:bCs/>
              <w:noProof/>
              <w:sz w:val="28"/>
              <w:szCs w:val="28"/>
            </w:rPr>
            <w:fldChar w:fldCharType="end"/>
          </w:r>
        </w:p>
      </w:sdtContent>
    </w:sdt>
    <w:p w14:paraId="6661E9EE" w14:textId="77777777" w:rsidR="00E10552" w:rsidRPr="006150A3" w:rsidRDefault="00E10552" w:rsidP="00E10552">
      <w:pPr>
        <w:pStyle w:val="Heading1"/>
        <w:spacing w:after="120" w:line="240" w:lineRule="auto"/>
        <w:rPr>
          <w:rFonts w:ascii="Times New Roman" w:hAnsi="Times New Roman" w:cs="Times New Roman"/>
          <w:bCs/>
          <w:sz w:val="28"/>
          <w:szCs w:val="28"/>
          <w:lang w:val="ru"/>
        </w:rPr>
      </w:pPr>
      <w:bookmarkStart w:id="1" w:name="_Toc95726084"/>
    </w:p>
    <w:p w14:paraId="23023E3E" w14:textId="77777777" w:rsidR="005168C7" w:rsidRDefault="005168C7" w:rsidP="005168C7">
      <w:pPr>
        <w:rPr>
          <w:lang w:val="ru"/>
        </w:rPr>
      </w:pPr>
    </w:p>
    <w:p w14:paraId="5EB58C5E" w14:textId="77777777" w:rsidR="003B75A4" w:rsidRPr="006150A3" w:rsidRDefault="003B75A4" w:rsidP="005168C7">
      <w:pPr>
        <w:rPr>
          <w:lang w:val="ru"/>
        </w:rPr>
      </w:pPr>
    </w:p>
    <w:p w14:paraId="281A8E6A" w14:textId="77777777" w:rsidR="005168C7" w:rsidRPr="006150A3" w:rsidRDefault="005168C7" w:rsidP="005168C7">
      <w:pPr>
        <w:rPr>
          <w:lang w:val="ru"/>
        </w:rPr>
      </w:pPr>
    </w:p>
    <w:p w14:paraId="2F64DF08" w14:textId="77777777" w:rsidR="6B229BC4" w:rsidRPr="006150A3" w:rsidRDefault="00552019" w:rsidP="00E10552">
      <w:pPr>
        <w:pStyle w:val="Heading1"/>
        <w:spacing w:after="120" w:line="240" w:lineRule="auto"/>
        <w:rPr>
          <w:rFonts w:ascii="Times New Roman" w:eastAsia="Yu Gothic Light" w:hAnsi="Times New Roman" w:cs="Times New Roman"/>
          <w:bCs/>
          <w:sz w:val="28"/>
          <w:szCs w:val="28"/>
          <w:lang w:val="en-US"/>
        </w:rPr>
      </w:pPr>
      <w:bookmarkStart w:id="2" w:name="_Toc132317479"/>
      <w:r w:rsidRPr="006150A3">
        <w:rPr>
          <w:rFonts w:ascii="Times New Roman" w:hAnsi="Times New Roman" w:cs="Times New Roman"/>
          <w:bCs/>
          <w:sz w:val="28"/>
          <w:szCs w:val="28"/>
          <w:lang w:val="ru"/>
        </w:rPr>
        <w:t>1. Общая информация</w:t>
      </w:r>
      <w:bookmarkEnd w:id="1"/>
      <w:bookmarkEnd w:id="2"/>
    </w:p>
    <w:p w14:paraId="4BCD081A" w14:textId="77777777" w:rsidR="6B229BC4" w:rsidRPr="006150A3" w:rsidRDefault="6B229BC4" w:rsidP="00E10552">
      <w:pPr>
        <w:spacing w:after="12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00124003" w:rsidRPr="006150A3" w14:paraId="2380CDA7"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3BCB141" w14:textId="5DC53E9C" w:rsidR="6B229BC4" w:rsidRPr="006150A3" w:rsidRDefault="00552019" w:rsidP="00E10552">
            <w:pPr>
              <w:tabs>
                <w:tab w:val="left" w:pos="709"/>
              </w:tabs>
              <w:spacing w:after="120" w:line="240" w:lineRule="auto"/>
              <w:rPr>
                <w:rFonts w:ascii="Times New Roman" w:hAnsi="Times New Roman" w:cs="Times New Roman"/>
                <w:sz w:val="28"/>
                <w:szCs w:val="28"/>
                <w:lang w:val="en-US"/>
              </w:rPr>
            </w:pPr>
            <w:r w:rsidRPr="006150A3">
              <w:rPr>
                <w:rFonts w:ascii="Times New Roman" w:eastAsia="Times New Roman" w:hAnsi="Times New Roman" w:cs="Times New Roman"/>
                <w:b/>
                <w:bCs/>
                <w:color w:val="000000" w:themeColor="text1"/>
                <w:sz w:val="28"/>
                <w:szCs w:val="28"/>
                <w:lang w:val="ru"/>
              </w:rPr>
              <w:t xml:space="preserve">1.1. </w:t>
            </w:r>
            <w:r w:rsidR="00D2788F" w:rsidRPr="006150A3">
              <w:rPr>
                <w:rFonts w:ascii="Times New Roman" w:eastAsia="Times New Roman" w:hAnsi="Times New Roman" w:cs="Times New Roman"/>
                <w:b/>
                <w:bCs/>
                <w:color w:val="000000" w:themeColor="text1"/>
                <w:sz w:val="28"/>
                <w:szCs w:val="28"/>
                <w:lang w:val="ru"/>
              </w:rPr>
              <w:t>На</w:t>
            </w:r>
            <w:r w:rsidR="00D2788F" w:rsidRPr="006150A3">
              <w:rPr>
                <w:rFonts w:ascii="Times New Roman" w:eastAsia="Times New Roman" w:hAnsi="Times New Roman" w:cs="Times New Roman"/>
                <w:b/>
                <w:bCs/>
                <w:color w:val="000000" w:themeColor="text1"/>
                <w:sz w:val="28"/>
                <w:szCs w:val="28"/>
                <w:lang w:val="ru-RU"/>
              </w:rPr>
              <w:t>именование</w:t>
            </w:r>
            <w:r w:rsidR="00D2788F" w:rsidRPr="006150A3">
              <w:rPr>
                <w:rFonts w:ascii="Times New Roman" w:eastAsia="Times New Roman" w:hAnsi="Times New Roman" w:cs="Times New Roman"/>
                <w:b/>
                <w:bCs/>
                <w:color w:val="000000" w:themeColor="text1"/>
                <w:sz w:val="28"/>
                <w:szCs w:val="28"/>
                <w:lang w:val="ru"/>
              </w:rPr>
              <w:t xml:space="preserve"> </w:t>
            </w:r>
            <w:r w:rsidRPr="006150A3">
              <w:rPr>
                <w:rFonts w:ascii="Times New Roman" w:eastAsia="Times New Roman" w:hAnsi="Times New Roman" w:cs="Times New Roman"/>
                <w:b/>
                <w:bCs/>
                <w:color w:val="000000" w:themeColor="text1"/>
                <w:sz w:val="28"/>
                <w:szCs w:val="28"/>
                <w:lang w:val="ru"/>
              </w:rPr>
              <w:t>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8E8BBFE" w14:textId="78EC7A3A"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b/>
                <w:bCs/>
                <w:color w:val="000000" w:themeColor="text1"/>
                <w:sz w:val="28"/>
                <w:szCs w:val="28"/>
                <w:lang w:val="ru-RU"/>
              </w:rPr>
              <w:t xml:space="preserve"> </w:t>
            </w:r>
            <w:r w:rsidR="00F35158" w:rsidRPr="006150A3">
              <w:rPr>
                <w:rFonts w:ascii="Times New Roman" w:eastAsia="Times New Roman" w:hAnsi="Times New Roman" w:cs="Times New Roman"/>
                <w:b/>
                <w:bCs/>
                <w:color w:val="000000" w:themeColor="text1"/>
                <w:sz w:val="28"/>
                <w:szCs w:val="28"/>
                <w:lang w:val="ru-RU"/>
              </w:rPr>
              <w:t xml:space="preserve">Педагог-профориентолог </w:t>
            </w:r>
          </w:p>
        </w:tc>
      </w:tr>
      <w:tr w:rsidR="00124003" w:rsidRPr="006150A3" w14:paraId="3F0CAAC7" w14:textId="77777777" w:rsidTr="00AB426F">
        <w:trPr>
          <w:trHeight w:val="2594"/>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F5E32FF" w14:textId="77777777" w:rsidR="6B229BC4" w:rsidRPr="006150A3" w:rsidRDefault="00552019" w:rsidP="00E10552">
            <w:pPr>
              <w:tabs>
                <w:tab w:val="left" w:pos="709"/>
              </w:tabs>
              <w:spacing w:after="120" w:line="240" w:lineRule="auto"/>
              <w:rPr>
                <w:rFonts w:ascii="Times New Roman" w:eastAsia="Times New Roman" w:hAnsi="Times New Roman" w:cs="Times New Roman"/>
                <w:b/>
                <w:bCs/>
                <w:color w:val="000000" w:themeColor="text1"/>
                <w:sz w:val="28"/>
                <w:szCs w:val="28"/>
                <w:lang w:val="ru-RU"/>
              </w:rPr>
            </w:pPr>
            <w:r w:rsidRPr="006150A3">
              <w:rPr>
                <w:rFonts w:ascii="Times New Roman" w:eastAsia="Times New Roman" w:hAnsi="Times New Roman" w:cs="Times New Roman"/>
                <w:b/>
                <w:bCs/>
                <w:color w:val="000000" w:themeColor="text1"/>
                <w:sz w:val="28"/>
                <w:szCs w:val="28"/>
                <w:lang w:val="ru"/>
              </w:rPr>
              <w:t xml:space="preserve">1.2. Команда по разработке образовательной программы: </w:t>
            </w:r>
          </w:p>
          <w:p w14:paraId="079B3226" w14:textId="195F2779" w:rsidR="6B229BC4" w:rsidRPr="006150A3" w:rsidRDefault="6B229BC4" w:rsidP="00E10552">
            <w:pPr>
              <w:tabs>
                <w:tab w:val="left" w:pos="709"/>
              </w:tabs>
              <w:spacing w:after="120" w:line="240" w:lineRule="auto"/>
              <w:rPr>
                <w:rFonts w:ascii="Times New Roman" w:hAnsi="Times New Roman" w:cs="Times New Roman"/>
                <w:sz w:val="28"/>
                <w:szCs w:val="28"/>
                <w:lang w:val="ru-RU"/>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tbl>
            <w:tblPr>
              <w:tblW w:w="6335" w:type="dxa"/>
              <w:tblLayout w:type="fixed"/>
              <w:tblLook w:val="0400" w:firstRow="0" w:lastRow="0" w:firstColumn="0" w:lastColumn="0" w:noHBand="0" w:noVBand="1"/>
            </w:tblPr>
            <w:tblGrid>
              <w:gridCol w:w="3225"/>
              <w:gridCol w:w="3110"/>
            </w:tblGrid>
            <w:tr w:rsidR="00124003" w:rsidRPr="006150A3" w14:paraId="60EFE6C0"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4B1240B" w14:textId="5903743F" w:rsidR="6B229BC4" w:rsidRPr="006150A3" w:rsidRDefault="00552019" w:rsidP="00E10552">
                  <w:pPr>
                    <w:tabs>
                      <w:tab w:val="left" w:pos="709"/>
                    </w:tabs>
                    <w:spacing w:after="120" w:line="240" w:lineRule="auto"/>
                    <w:rPr>
                      <w:rFonts w:ascii="Times New Roman" w:eastAsia="Times New Roman" w:hAnsi="Times New Roman" w:cs="Times New Roman"/>
                      <w:b/>
                      <w:bCs/>
                      <w:color w:val="000000" w:themeColor="text1"/>
                      <w:sz w:val="28"/>
                      <w:szCs w:val="28"/>
                      <w:lang w:val="en-US"/>
                    </w:rPr>
                  </w:pPr>
                  <w:r w:rsidRPr="006150A3">
                    <w:rPr>
                      <w:rFonts w:ascii="Times New Roman" w:eastAsia="Times New Roman" w:hAnsi="Times New Roman" w:cs="Times New Roman"/>
                      <w:b/>
                      <w:bCs/>
                      <w:color w:val="000000" w:themeColor="text1"/>
                      <w:sz w:val="28"/>
                      <w:szCs w:val="28"/>
                      <w:lang w:val="ru-RU"/>
                    </w:rPr>
                    <w:t xml:space="preserve"> </w:t>
                  </w:r>
                  <w:r w:rsidR="00AB426F" w:rsidRPr="006150A3">
                    <w:rPr>
                      <w:rFonts w:ascii="Times New Roman" w:eastAsia="Times New Roman" w:hAnsi="Times New Roman" w:cs="Times New Roman"/>
                      <w:b/>
                      <w:bCs/>
                      <w:color w:val="000000" w:themeColor="text1"/>
                      <w:sz w:val="28"/>
                      <w:szCs w:val="28"/>
                      <w:lang w:val="ru"/>
                    </w:rPr>
                    <w:t>Ведущий университет</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AC05E57" w14:textId="77777777" w:rsidR="6B229BC4" w:rsidRPr="006150A3" w:rsidRDefault="00552019" w:rsidP="00E10552">
                  <w:pPr>
                    <w:tabs>
                      <w:tab w:val="left" w:pos="709"/>
                    </w:tabs>
                    <w:spacing w:after="120" w:line="240" w:lineRule="auto"/>
                    <w:rPr>
                      <w:rFonts w:ascii="Times New Roman" w:hAnsi="Times New Roman" w:cs="Times New Roman"/>
                      <w:sz w:val="28"/>
                      <w:szCs w:val="28"/>
                      <w:lang w:val="en-US"/>
                    </w:rPr>
                  </w:pPr>
                  <w:r w:rsidRPr="006150A3">
                    <w:rPr>
                      <w:rFonts w:ascii="Times New Roman" w:eastAsia="Times New Roman" w:hAnsi="Times New Roman" w:cs="Times New Roman"/>
                      <w:b/>
                      <w:bCs/>
                      <w:color w:val="000000" w:themeColor="text1"/>
                      <w:sz w:val="28"/>
                      <w:szCs w:val="28"/>
                      <w:lang w:val="ru"/>
                    </w:rPr>
                    <w:t>Университеты-участники</w:t>
                  </w:r>
                </w:p>
              </w:tc>
            </w:tr>
            <w:tr w:rsidR="00124003" w:rsidRPr="006150A3" w14:paraId="6C2F6D18"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7447F6" w14:textId="747C20CE"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iCs/>
                      <w:color w:val="000000" w:themeColor="text1"/>
                      <w:sz w:val="28"/>
                      <w:szCs w:val="28"/>
                      <w:lang w:val="ru-RU"/>
                    </w:rPr>
                    <w:t xml:space="preserve"> </w:t>
                  </w:r>
                  <w:r w:rsidR="00F35158" w:rsidRPr="006150A3">
                    <w:rPr>
                      <w:rFonts w:ascii="Times New Roman" w:eastAsia="Times New Roman" w:hAnsi="Times New Roman" w:cs="Times New Roman"/>
                      <w:iCs/>
                      <w:color w:val="000000" w:themeColor="text1"/>
                      <w:sz w:val="28"/>
                      <w:szCs w:val="28"/>
                      <w:lang w:val="ru-RU"/>
                    </w:rPr>
                    <w:t xml:space="preserve">Казахский национальный педагогический университет имени </w:t>
                  </w:r>
                  <w:r w:rsidR="00AB426F" w:rsidRPr="006150A3">
                    <w:rPr>
                      <w:rFonts w:ascii="Times New Roman" w:eastAsia="Times New Roman" w:hAnsi="Times New Roman" w:cs="Times New Roman"/>
                      <w:iCs/>
                      <w:color w:val="000000" w:themeColor="text1"/>
                      <w:sz w:val="28"/>
                      <w:szCs w:val="28"/>
                      <w:lang w:val="ru-RU"/>
                    </w:rPr>
                    <w:t>Абая</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F99E00" w14:textId="77777777"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color w:val="000000" w:themeColor="text1"/>
                      <w:sz w:val="28"/>
                      <w:szCs w:val="28"/>
                      <w:lang w:val="ru-RU"/>
                    </w:rPr>
                    <w:t xml:space="preserve"> </w:t>
                  </w:r>
                </w:p>
              </w:tc>
            </w:tr>
          </w:tbl>
          <w:p w14:paraId="2929AE33" w14:textId="77777777" w:rsidR="00381DE0" w:rsidRPr="006150A3" w:rsidRDefault="00381DE0" w:rsidP="00E10552">
            <w:pPr>
              <w:spacing w:after="120" w:line="240" w:lineRule="auto"/>
              <w:rPr>
                <w:rFonts w:ascii="Times New Roman" w:hAnsi="Times New Roman" w:cs="Times New Roman"/>
                <w:sz w:val="28"/>
                <w:szCs w:val="28"/>
                <w:lang w:val="ru-RU"/>
              </w:rPr>
            </w:pPr>
          </w:p>
        </w:tc>
      </w:tr>
      <w:tr w:rsidR="00124003" w:rsidRPr="006150A3" w14:paraId="0573AD59" w14:textId="77777777" w:rsidTr="00F35158">
        <w:trPr>
          <w:trHeight w:val="1898"/>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4005C5F" w14:textId="77777777" w:rsidR="6B229BC4" w:rsidRPr="006150A3" w:rsidRDefault="00552019" w:rsidP="00E10552">
            <w:pPr>
              <w:tabs>
                <w:tab w:val="left" w:pos="709"/>
              </w:tabs>
              <w:spacing w:after="120" w:line="240" w:lineRule="auto"/>
              <w:rPr>
                <w:rFonts w:ascii="Times New Roman" w:eastAsia="Times New Roman" w:hAnsi="Times New Roman" w:cs="Times New Roman"/>
                <w:b/>
                <w:bCs/>
                <w:color w:val="000000" w:themeColor="text1"/>
                <w:sz w:val="28"/>
                <w:szCs w:val="28"/>
                <w:lang w:val="ru-RU"/>
              </w:rPr>
            </w:pPr>
            <w:r w:rsidRPr="006150A3">
              <w:rPr>
                <w:rFonts w:ascii="Times New Roman" w:eastAsia="Times New Roman" w:hAnsi="Times New Roman" w:cs="Times New Roman"/>
                <w:b/>
                <w:bCs/>
                <w:color w:val="000000" w:themeColor="text1"/>
                <w:sz w:val="28"/>
                <w:szCs w:val="28"/>
                <w:lang w:val="ru"/>
              </w:rPr>
              <w:t>1.3. Тип образовательной программы</w:t>
            </w:r>
          </w:p>
          <w:p w14:paraId="7CE49EAC" w14:textId="77777777"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color w:val="000000" w:themeColor="text1"/>
                <w:sz w:val="28"/>
                <w:szCs w:val="28"/>
                <w:lang w:val="ru"/>
              </w:rPr>
              <w:t>(в соответствии с Национальн</w:t>
            </w:r>
            <w:r w:rsidR="00470168" w:rsidRPr="006150A3">
              <w:rPr>
                <w:rFonts w:ascii="Times New Roman" w:eastAsia="Times New Roman" w:hAnsi="Times New Roman" w:cs="Times New Roman"/>
                <w:color w:val="000000" w:themeColor="text1"/>
                <w:sz w:val="28"/>
                <w:szCs w:val="28"/>
                <w:lang w:val="ru"/>
              </w:rPr>
              <w:t>ыми рамками</w:t>
            </w:r>
            <w:r w:rsidRPr="006150A3">
              <w:rPr>
                <w:rFonts w:ascii="Times New Roman" w:eastAsia="Times New Roman" w:hAnsi="Times New Roman" w:cs="Times New Roman"/>
                <w:color w:val="000000" w:themeColor="text1"/>
                <w:sz w:val="28"/>
                <w:szCs w:val="28"/>
                <w:lang w:val="ru"/>
              </w:rPr>
              <w:t xml:space="preserve"> квалификаций</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A8177B" w14:textId="77777777" w:rsidR="6B229BC4" w:rsidRPr="006150A3" w:rsidRDefault="00552019" w:rsidP="00E10552">
            <w:pPr>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w:t>
            </w:r>
          </w:p>
          <w:p w14:paraId="080346A3" w14:textId="77777777" w:rsidR="0018542F" w:rsidRPr="006150A3" w:rsidRDefault="00552019" w:rsidP="00E10552">
            <w:pPr>
              <w:tabs>
                <w:tab w:val="left" w:pos="709"/>
              </w:tabs>
              <w:spacing w:after="120" w:line="240" w:lineRule="auto"/>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w:t>
            </w:r>
            <w:r w:rsidR="0018542F" w:rsidRPr="006150A3">
              <w:rPr>
                <w:rFonts w:ascii="Times New Roman" w:eastAsia="Times New Roman" w:hAnsi="Times New Roman" w:cs="Times New Roman"/>
                <w:sz w:val="28"/>
                <w:szCs w:val="28"/>
                <w:lang w:val="ru-RU"/>
              </w:rPr>
              <w:t>На базе степени бакалавриат, уровень 6</w:t>
            </w:r>
          </w:p>
          <w:p w14:paraId="779DA176" w14:textId="6A64854E" w:rsidR="00F35158" w:rsidRPr="006150A3" w:rsidRDefault="0018542F" w:rsidP="00E10552">
            <w:pPr>
              <w:tabs>
                <w:tab w:val="left" w:pos="709"/>
              </w:tabs>
              <w:spacing w:after="120" w:line="240" w:lineRule="auto"/>
              <w:rPr>
                <w:rFonts w:ascii="Times New Roman" w:eastAsia="Times New Roman" w:hAnsi="Times New Roman" w:cs="Times New Roman"/>
                <w:bCs/>
                <w:color w:val="000000" w:themeColor="text1"/>
                <w:sz w:val="28"/>
                <w:szCs w:val="28"/>
                <w:lang w:val="ru"/>
              </w:rPr>
            </w:pPr>
            <w:r w:rsidRPr="006150A3">
              <w:rPr>
                <w:rFonts w:ascii="Times New Roman" w:eastAsia="Times New Roman" w:hAnsi="Times New Roman" w:cs="Times New Roman"/>
                <w:bCs/>
                <w:color w:val="000000" w:themeColor="text1"/>
                <w:sz w:val="28"/>
                <w:szCs w:val="28"/>
                <w:lang w:val="ru-RU"/>
              </w:rPr>
              <w:t xml:space="preserve">Послевузовское </w:t>
            </w:r>
            <w:r w:rsidR="00F6374F" w:rsidRPr="006150A3">
              <w:rPr>
                <w:rFonts w:ascii="Times New Roman" w:eastAsia="Times New Roman" w:hAnsi="Times New Roman" w:cs="Times New Roman"/>
                <w:bCs/>
                <w:color w:val="000000" w:themeColor="text1"/>
                <w:sz w:val="28"/>
                <w:szCs w:val="28"/>
                <w:lang w:val="ru-RU"/>
              </w:rPr>
              <w:t>образование, переподготовка</w:t>
            </w:r>
          </w:p>
          <w:p w14:paraId="53568401" w14:textId="77777777"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w:t>
            </w:r>
          </w:p>
          <w:p w14:paraId="0FA69A21" w14:textId="26BA5D41"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w:t>
            </w:r>
          </w:p>
        </w:tc>
      </w:tr>
      <w:tr w:rsidR="00124003" w:rsidRPr="006150A3" w14:paraId="6DE4A421"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1CDDC24" w14:textId="5424CF07" w:rsidR="6B229BC4" w:rsidRPr="006150A3" w:rsidRDefault="00552019" w:rsidP="00E10552">
            <w:pPr>
              <w:tabs>
                <w:tab w:val="left" w:pos="709"/>
              </w:tabs>
              <w:spacing w:after="120" w:line="240" w:lineRule="auto"/>
              <w:rPr>
                <w:rFonts w:ascii="Times New Roman" w:hAnsi="Times New Roman" w:cs="Times New Roman"/>
                <w:sz w:val="28"/>
                <w:szCs w:val="28"/>
                <w:lang w:val="en-US"/>
              </w:rPr>
            </w:pPr>
            <w:r w:rsidRPr="006150A3">
              <w:rPr>
                <w:rFonts w:ascii="Times New Roman" w:eastAsia="Times New Roman" w:hAnsi="Times New Roman" w:cs="Times New Roman"/>
                <w:b/>
                <w:bCs/>
                <w:color w:val="000000" w:themeColor="text1"/>
                <w:sz w:val="28"/>
                <w:szCs w:val="28"/>
                <w:lang w:val="ru"/>
              </w:rPr>
              <w:t xml:space="preserve">1.4. Общее количество </w:t>
            </w:r>
            <w:r w:rsidR="00245350" w:rsidRPr="006150A3">
              <w:rPr>
                <w:rFonts w:ascii="Times New Roman" w:eastAsia="Times New Roman" w:hAnsi="Times New Roman" w:cs="Times New Roman"/>
                <w:b/>
                <w:bCs/>
                <w:color w:val="000000" w:themeColor="text1"/>
                <w:sz w:val="28"/>
                <w:szCs w:val="28"/>
                <w:lang w:val="ru"/>
              </w:rPr>
              <w:t>академических кредитов</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1831C62" w14:textId="1F5212DB" w:rsidR="6B229BC4" w:rsidRPr="006150A3" w:rsidRDefault="00552019"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b/>
                <w:sz w:val="28"/>
                <w:szCs w:val="28"/>
                <w:lang w:val="en-US"/>
              </w:rPr>
              <w:t xml:space="preserve"> </w:t>
            </w:r>
            <w:r w:rsidR="00FE7DA1" w:rsidRPr="006150A3">
              <w:rPr>
                <w:rFonts w:ascii="Times New Roman" w:eastAsia="Times New Roman" w:hAnsi="Times New Roman" w:cs="Times New Roman"/>
                <w:sz w:val="28"/>
                <w:szCs w:val="28"/>
                <w:lang w:val="ru-RU"/>
              </w:rPr>
              <w:t>6</w:t>
            </w:r>
            <w:r w:rsidR="00F35158" w:rsidRPr="006150A3">
              <w:rPr>
                <w:rFonts w:ascii="Times New Roman" w:eastAsia="Times New Roman" w:hAnsi="Times New Roman" w:cs="Times New Roman"/>
                <w:sz w:val="28"/>
                <w:szCs w:val="28"/>
                <w:lang w:val="ru-RU"/>
              </w:rPr>
              <w:t>0</w:t>
            </w:r>
          </w:p>
        </w:tc>
      </w:tr>
      <w:tr w:rsidR="00124003" w:rsidRPr="006150A3" w14:paraId="07AE8FEB"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77797F98" w14:textId="7F6FCA64" w:rsidR="6B229BC4" w:rsidRPr="006150A3" w:rsidRDefault="00552019" w:rsidP="00E10552">
            <w:pPr>
              <w:tabs>
                <w:tab w:val="left" w:pos="709"/>
              </w:tabs>
              <w:spacing w:after="120" w:line="240" w:lineRule="auto"/>
              <w:rPr>
                <w:rFonts w:ascii="Times New Roman" w:hAnsi="Times New Roman" w:cs="Times New Roman"/>
                <w:sz w:val="28"/>
                <w:szCs w:val="28"/>
                <w:lang w:val="en-US"/>
              </w:rPr>
            </w:pPr>
            <w:r w:rsidRPr="006150A3">
              <w:rPr>
                <w:rFonts w:ascii="Times New Roman" w:eastAsia="Times New Roman" w:hAnsi="Times New Roman" w:cs="Times New Roman"/>
                <w:b/>
                <w:bCs/>
                <w:color w:val="000000" w:themeColor="text1"/>
                <w:sz w:val="28"/>
                <w:szCs w:val="28"/>
                <w:lang w:val="ru"/>
              </w:rPr>
              <w:t xml:space="preserve">1.5. </w:t>
            </w:r>
            <w:r w:rsidR="002E5C52" w:rsidRPr="006150A3">
              <w:rPr>
                <w:rFonts w:ascii="Times New Roman" w:eastAsia="Times New Roman" w:hAnsi="Times New Roman" w:cs="Times New Roman"/>
                <w:b/>
                <w:bCs/>
                <w:color w:val="000000" w:themeColor="text1"/>
                <w:sz w:val="28"/>
                <w:szCs w:val="28"/>
                <w:lang w:val="ru"/>
              </w:rPr>
              <w:t xml:space="preserve">Форма </w:t>
            </w:r>
            <w:r w:rsidRPr="006150A3">
              <w:rPr>
                <w:rFonts w:ascii="Times New Roman" w:eastAsia="Times New Roman" w:hAnsi="Times New Roman" w:cs="Times New Roman"/>
                <w:b/>
                <w:bCs/>
                <w:color w:val="000000" w:themeColor="text1"/>
                <w:sz w:val="28"/>
                <w:szCs w:val="28"/>
                <w:lang w:val="ru"/>
              </w:rPr>
              <w:t>обучения</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B20E2EF" w14:textId="6AF04A81" w:rsidR="6B229BC4" w:rsidRPr="006150A3" w:rsidRDefault="00552019" w:rsidP="00E10552">
            <w:pPr>
              <w:tabs>
                <w:tab w:val="left" w:pos="709"/>
              </w:tabs>
              <w:spacing w:after="120" w:line="240" w:lineRule="auto"/>
              <w:rPr>
                <w:rFonts w:ascii="Times New Roman" w:hAnsi="Times New Roman" w:cs="Times New Roman"/>
                <w:b/>
                <w:sz w:val="28"/>
                <w:szCs w:val="28"/>
                <w:lang w:val="ru-RU"/>
              </w:rPr>
            </w:pPr>
            <w:r w:rsidRPr="006150A3">
              <w:rPr>
                <w:rFonts w:ascii="Times New Roman" w:eastAsia="Times New Roman" w:hAnsi="Times New Roman" w:cs="Times New Roman"/>
                <w:b/>
                <w:sz w:val="28"/>
                <w:szCs w:val="28"/>
                <w:lang w:val="en-US"/>
              </w:rPr>
              <w:t xml:space="preserve"> </w:t>
            </w:r>
            <w:r w:rsidR="005E2706" w:rsidRPr="006150A3">
              <w:rPr>
                <w:rFonts w:ascii="Times New Roman" w:eastAsia="Times New Roman" w:hAnsi="Times New Roman" w:cs="Times New Roman"/>
                <w:sz w:val="28"/>
                <w:szCs w:val="28"/>
              </w:rPr>
              <w:t>очное/ дневное обучение</w:t>
            </w:r>
          </w:p>
        </w:tc>
      </w:tr>
      <w:tr w:rsidR="00124003" w:rsidRPr="006150A3" w14:paraId="047D542D"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ED3DA79" w14:textId="77777777" w:rsidR="6B229BC4" w:rsidRPr="006150A3" w:rsidRDefault="00552019" w:rsidP="00E10552">
            <w:pPr>
              <w:tabs>
                <w:tab w:val="left" w:pos="709"/>
              </w:tabs>
              <w:spacing w:after="120" w:line="240" w:lineRule="auto"/>
              <w:rPr>
                <w:rFonts w:ascii="Times New Roman" w:hAnsi="Times New Roman" w:cs="Times New Roman"/>
                <w:sz w:val="28"/>
                <w:szCs w:val="28"/>
                <w:lang w:val="en-US"/>
              </w:rPr>
            </w:pPr>
            <w:r w:rsidRPr="006150A3">
              <w:rPr>
                <w:rFonts w:ascii="Times New Roman" w:eastAsia="Times New Roman" w:hAnsi="Times New Roman" w:cs="Times New Roman"/>
                <w:b/>
                <w:bCs/>
                <w:color w:val="000000" w:themeColor="text1"/>
                <w:sz w:val="28"/>
                <w:szCs w:val="28"/>
                <w:lang w:val="ru"/>
              </w:rPr>
              <w:t>1.6. Ожидаемая продолжительность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0714553" w14:textId="231C3266" w:rsidR="6B229BC4" w:rsidRPr="006150A3" w:rsidRDefault="005E2706" w:rsidP="00E10552">
            <w:pPr>
              <w:tabs>
                <w:tab w:val="left" w:pos="709"/>
              </w:tabs>
              <w:spacing w:after="120" w:line="240" w:lineRule="auto"/>
              <w:rPr>
                <w:rFonts w:ascii="Times New Roman" w:hAnsi="Times New Roman" w:cs="Times New Roman"/>
                <w:sz w:val="28"/>
                <w:szCs w:val="28"/>
                <w:lang w:val="ru-RU"/>
              </w:rPr>
            </w:pPr>
            <w:r w:rsidRPr="006150A3">
              <w:rPr>
                <w:rFonts w:ascii="Times New Roman" w:eastAsia="Times New Roman" w:hAnsi="Times New Roman" w:cs="Times New Roman"/>
                <w:iCs/>
                <w:color w:val="000000" w:themeColor="text1"/>
                <w:sz w:val="28"/>
                <w:szCs w:val="28"/>
                <w:lang w:val="ru-RU"/>
              </w:rPr>
              <w:t>1 год</w:t>
            </w:r>
          </w:p>
        </w:tc>
      </w:tr>
      <w:tr w:rsidR="00124003" w:rsidRPr="006150A3" w14:paraId="16EFF01D" w14:textId="77777777" w:rsidTr="00BC67B0">
        <w:trPr>
          <w:trHeight w:val="1779"/>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388227E" w14:textId="77777777" w:rsidR="6B229BC4" w:rsidRPr="006150A3" w:rsidRDefault="00552019" w:rsidP="00E10552">
            <w:pPr>
              <w:tabs>
                <w:tab w:val="left" w:pos="709"/>
              </w:tabs>
              <w:spacing w:after="120" w:line="240" w:lineRule="auto"/>
              <w:rPr>
                <w:rFonts w:ascii="Times New Roman" w:eastAsia="Times New Roman" w:hAnsi="Times New Roman" w:cs="Times New Roman"/>
                <w:b/>
                <w:bCs/>
                <w:color w:val="000000" w:themeColor="text1"/>
                <w:sz w:val="28"/>
                <w:szCs w:val="28"/>
                <w:lang w:val="ru"/>
              </w:rPr>
            </w:pPr>
            <w:r w:rsidRPr="006150A3">
              <w:rPr>
                <w:rFonts w:ascii="Times New Roman" w:eastAsia="Times New Roman" w:hAnsi="Times New Roman" w:cs="Times New Roman"/>
                <w:b/>
                <w:bCs/>
                <w:color w:val="000000" w:themeColor="text1"/>
                <w:sz w:val="28"/>
                <w:szCs w:val="28"/>
                <w:lang w:val="ru"/>
              </w:rPr>
              <w:t>1.7. Краткое описание образовательной программы</w:t>
            </w:r>
          </w:p>
          <w:p w14:paraId="5712FFB6" w14:textId="6531E741" w:rsidR="00230CCD" w:rsidRPr="006150A3" w:rsidRDefault="00230CCD" w:rsidP="00E10552">
            <w:pPr>
              <w:tabs>
                <w:tab w:val="left" w:pos="709"/>
              </w:tabs>
              <w:spacing w:after="120" w:line="240" w:lineRule="auto"/>
              <w:rPr>
                <w:rFonts w:ascii="Times New Roman" w:eastAsia="Times New Roman" w:hAnsi="Times New Roman" w:cs="Times New Roman"/>
                <w:b/>
                <w:bCs/>
                <w:sz w:val="28"/>
                <w:szCs w:val="28"/>
                <w:lang w:val="ru-RU"/>
              </w:rPr>
            </w:pPr>
            <w:r w:rsidRPr="006150A3">
              <w:rPr>
                <w:rFonts w:ascii="Times New Roman" w:hAnsi="Times New Roman" w:cs="Times New Roman"/>
                <w:bCs/>
                <w:sz w:val="28"/>
                <w:szCs w:val="28"/>
                <w:lang w:val="ru"/>
              </w:rPr>
              <w:t>Цели и задачи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899E95F" w14:textId="1B961638" w:rsidR="006E30F4" w:rsidRPr="006150A3" w:rsidRDefault="00EE711D" w:rsidP="00E10552">
            <w:pPr>
              <w:spacing w:after="120" w:line="240" w:lineRule="auto"/>
              <w:jc w:val="both"/>
              <w:rPr>
                <w:rFonts w:ascii="Times New Roman" w:eastAsia="Times New Roman" w:hAnsi="Times New Roman" w:cs="Times New Roman"/>
                <w:sz w:val="28"/>
                <w:szCs w:val="28"/>
                <w:lang w:eastAsia="ru-RU"/>
              </w:rPr>
            </w:pPr>
            <w:r w:rsidRPr="006150A3">
              <w:rPr>
                <w:rFonts w:ascii="Times New Roman" w:eastAsia="Times New Roman" w:hAnsi="Times New Roman" w:cs="Times New Roman"/>
                <w:sz w:val="28"/>
                <w:szCs w:val="28"/>
                <w:lang w:eastAsia="ru-RU"/>
              </w:rPr>
              <w:t xml:space="preserve">Данная программа последипломного образования </w:t>
            </w:r>
            <w:r w:rsidR="006E30F4" w:rsidRPr="006150A3">
              <w:rPr>
                <w:rFonts w:ascii="Times New Roman" w:eastAsia="Times New Roman" w:hAnsi="Times New Roman" w:cs="Times New Roman"/>
                <w:sz w:val="28"/>
                <w:szCs w:val="28"/>
                <w:lang w:val="ru-RU" w:eastAsia="ru-RU"/>
              </w:rPr>
              <w:t>"</w:t>
            </w:r>
            <w:r w:rsidR="008E0FF2" w:rsidRPr="006150A3">
              <w:rPr>
                <w:rFonts w:ascii="Times New Roman" w:eastAsia="Times New Roman" w:hAnsi="Times New Roman" w:cs="Times New Roman"/>
                <w:bCs/>
                <w:color w:val="000000" w:themeColor="text1"/>
                <w:sz w:val="28"/>
                <w:szCs w:val="28"/>
                <w:lang w:val="ru-RU"/>
              </w:rPr>
              <w:t>Педагог-профориентолог</w:t>
            </w:r>
            <w:r w:rsidR="006E30F4" w:rsidRPr="006150A3">
              <w:rPr>
                <w:rFonts w:ascii="Times New Roman" w:eastAsia="Times New Roman" w:hAnsi="Times New Roman" w:cs="Times New Roman"/>
                <w:sz w:val="28"/>
                <w:szCs w:val="28"/>
                <w:lang w:val="ru-RU" w:eastAsia="ru-RU"/>
              </w:rPr>
              <w:t xml:space="preserve">" </w:t>
            </w:r>
            <w:r w:rsidRPr="006150A3">
              <w:rPr>
                <w:rFonts w:ascii="Times New Roman" w:eastAsia="Times New Roman" w:hAnsi="Times New Roman" w:cs="Times New Roman"/>
                <w:sz w:val="28"/>
                <w:szCs w:val="28"/>
                <w:lang w:eastAsia="ru-RU"/>
              </w:rPr>
              <w:t>является программой национальной квалификации</w:t>
            </w:r>
            <w:r w:rsidR="006E30F4" w:rsidRPr="006150A3">
              <w:rPr>
                <w:rFonts w:ascii="Times New Roman" w:eastAsia="Times New Roman" w:hAnsi="Times New Roman" w:cs="Times New Roman"/>
                <w:sz w:val="28"/>
                <w:szCs w:val="28"/>
                <w:lang w:eastAsia="ru-RU"/>
              </w:rPr>
              <w:t xml:space="preserve">,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14:paraId="379FAC2D" w14:textId="0F4ACCC4" w:rsidR="6B229BC4" w:rsidRPr="006150A3" w:rsidRDefault="00EF4B91" w:rsidP="00E10552">
            <w:pPr>
              <w:tabs>
                <w:tab w:val="left" w:pos="709"/>
              </w:tabs>
              <w:spacing w:after="120" w:line="240" w:lineRule="auto"/>
              <w:jc w:val="both"/>
              <w:rPr>
                <w:rFonts w:ascii="Times New Roman" w:eastAsia="Times New Roman" w:hAnsi="Times New Roman" w:cs="Times New Roman"/>
                <w:bCs/>
                <w:color w:val="000000" w:themeColor="text1"/>
                <w:sz w:val="28"/>
                <w:szCs w:val="28"/>
                <w:lang w:val="ru"/>
              </w:rPr>
            </w:pPr>
            <w:r w:rsidRPr="006150A3">
              <w:rPr>
                <w:rFonts w:ascii="Times New Roman" w:eastAsia="Times New Roman" w:hAnsi="Times New Roman" w:cs="Times New Roman"/>
                <w:bCs/>
                <w:color w:val="000000" w:themeColor="text1"/>
                <w:sz w:val="28"/>
                <w:szCs w:val="28"/>
                <w:lang w:val="ru"/>
              </w:rPr>
              <w:t xml:space="preserve">Программа последипломного образования </w:t>
            </w:r>
            <w:r w:rsidRPr="006150A3">
              <w:rPr>
                <w:rFonts w:ascii="Times New Roman" w:eastAsia="Times New Roman" w:hAnsi="Times New Roman" w:cs="Times New Roman"/>
                <w:sz w:val="28"/>
                <w:szCs w:val="28"/>
                <w:lang w:val="ru-RU" w:eastAsia="ru-RU"/>
              </w:rPr>
              <w:t>"</w:t>
            </w:r>
            <w:r w:rsidRPr="006150A3">
              <w:rPr>
                <w:rFonts w:ascii="Times New Roman" w:eastAsia="Times New Roman" w:hAnsi="Times New Roman" w:cs="Times New Roman"/>
                <w:bCs/>
                <w:color w:val="000000" w:themeColor="text1"/>
                <w:sz w:val="28"/>
                <w:szCs w:val="28"/>
                <w:lang w:val="ru-RU"/>
              </w:rPr>
              <w:t>Педагог-профориентолог</w:t>
            </w:r>
            <w:r w:rsidRPr="006150A3">
              <w:rPr>
                <w:rFonts w:ascii="Times New Roman" w:eastAsia="Times New Roman" w:hAnsi="Times New Roman" w:cs="Times New Roman"/>
                <w:sz w:val="28"/>
                <w:szCs w:val="28"/>
                <w:lang w:val="ru-RU" w:eastAsia="ru-RU"/>
              </w:rPr>
              <w:t xml:space="preserve">" </w:t>
            </w:r>
            <w:r w:rsidRPr="006150A3">
              <w:rPr>
                <w:rFonts w:ascii="Times New Roman" w:eastAsia="Times New Roman" w:hAnsi="Times New Roman" w:cs="Times New Roman"/>
                <w:bCs/>
                <w:color w:val="000000" w:themeColor="text1"/>
                <w:sz w:val="28"/>
                <w:szCs w:val="28"/>
                <w:lang w:val="ru"/>
              </w:rPr>
              <w:t xml:space="preserve">- это программа педагогического образования для студентов, которые уже имеют академическую степень в области педагогического образования, но хотят работать в качестве специалиста по вопросам обучения и профориентации в образовательных учреждениях (школах, колледжах, гимназиях). Они обладают углубленными профессиональными компетенциями для реализации новых подходов к анализу профессионального и личностного развития обучающихся, способствуя повышению эффективности профориентационной работы в школе. </w:t>
            </w:r>
          </w:p>
          <w:p w14:paraId="06552C07" w14:textId="181485F4" w:rsidR="006E30F4" w:rsidRPr="006150A3" w:rsidRDefault="006E30F4" w:rsidP="00E10552">
            <w:pPr>
              <w:spacing w:after="120" w:line="240" w:lineRule="auto"/>
              <w:jc w:val="both"/>
              <w:rPr>
                <w:rFonts w:ascii="Times New Roman" w:eastAsia="Times New Roman" w:hAnsi="Times New Roman" w:cs="Times New Roman"/>
                <w:sz w:val="28"/>
                <w:szCs w:val="28"/>
                <w:lang w:eastAsia="ru-RU"/>
              </w:rPr>
            </w:pPr>
            <w:r w:rsidRPr="006150A3">
              <w:rPr>
                <w:rFonts w:ascii="Times New Roman" w:eastAsia="Times New Roman" w:hAnsi="Times New Roman" w:cs="Times New Roman"/>
                <w:sz w:val="28"/>
                <w:szCs w:val="28"/>
                <w:lang w:eastAsia="ru-RU"/>
              </w:rPr>
              <w:t xml:space="preserve">Программа последипломного образования </w:t>
            </w:r>
            <w:r w:rsidR="00EF4B91" w:rsidRPr="006150A3">
              <w:rPr>
                <w:rFonts w:ascii="Times New Roman" w:eastAsia="Times New Roman" w:hAnsi="Times New Roman" w:cs="Times New Roman"/>
                <w:sz w:val="28"/>
                <w:szCs w:val="28"/>
                <w:lang w:val="ru-RU" w:eastAsia="ru-RU"/>
              </w:rPr>
              <w:t>"</w:t>
            </w:r>
            <w:r w:rsidR="00EF4B91" w:rsidRPr="006150A3">
              <w:rPr>
                <w:rFonts w:ascii="Times New Roman" w:eastAsia="Times New Roman" w:hAnsi="Times New Roman" w:cs="Times New Roman"/>
                <w:bCs/>
                <w:color w:val="000000" w:themeColor="text1"/>
                <w:sz w:val="28"/>
                <w:szCs w:val="28"/>
                <w:lang w:val="ru-RU"/>
              </w:rPr>
              <w:t>Педагог-профориентолог</w:t>
            </w:r>
            <w:r w:rsidR="00EF4B91" w:rsidRPr="006150A3">
              <w:rPr>
                <w:rFonts w:ascii="Times New Roman" w:eastAsia="Times New Roman" w:hAnsi="Times New Roman" w:cs="Times New Roman"/>
                <w:sz w:val="28"/>
                <w:szCs w:val="28"/>
                <w:lang w:val="ru-RU" w:eastAsia="ru-RU"/>
              </w:rPr>
              <w:t xml:space="preserve">" </w:t>
            </w:r>
            <w:r w:rsidRPr="006150A3">
              <w:rPr>
                <w:rFonts w:ascii="Times New Roman" w:eastAsia="Times New Roman" w:hAnsi="Times New Roman" w:cs="Times New Roman"/>
                <w:sz w:val="28"/>
                <w:szCs w:val="28"/>
                <w:lang w:eastAsia="ru-RU"/>
              </w:rPr>
              <w:t>состоит из 5 модулей: "Профессиональная ориентация и консультирование", "Исследование рынка и возможности образования", "Исследование и развитие профессиональных и личных способностей", "Управление информацией и стратегии трудоустройства", "Профессионал</w:t>
            </w:r>
            <w:r w:rsidR="00050C6F" w:rsidRPr="006150A3">
              <w:rPr>
                <w:rFonts w:ascii="Times New Roman" w:eastAsia="Times New Roman" w:hAnsi="Times New Roman" w:cs="Times New Roman"/>
                <w:sz w:val="28"/>
                <w:szCs w:val="28"/>
                <w:lang w:eastAsia="ru-RU"/>
              </w:rPr>
              <w:t>ьная практика" и и</w:t>
            </w:r>
            <w:r w:rsidRPr="006150A3">
              <w:rPr>
                <w:rFonts w:ascii="Times New Roman" w:eastAsia="Times New Roman" w:hAnsi="Times New Roman" w:cs="Times New Roman"/>
                <w:sz w:val="28"/>
                <w:szCs w:val="28"/>
                <w:lang w:eastAsia="ru-RU"/>
              </w:rPr>
              <w:t>тоговая аттестация.</w:t>
            </w:r>
          </w:p>
          <w:p w14:paraId="039CF9D1" w14:textId="6A55DEF1" w:rsidR="006E30F4" w:rsidRPr="006150A3" w:rsidRDefault="00050C6F" w:rsidP="00E10552">
            <w:pPr>
              <w:spacing w:after="120" w:line="240" w:lineRule="auto"/>
              <w:jc w:val="both"/>
              <w:rPr>
                <w:rFonts w:ascii="Times New Roman" w:eastAsia="Times New Roman" w:hAnsi="Times New Roman" w:cs="Times New Roman"/>
                <w:sz w:val="28"/>
                <w:szCs w:val="28"/>
                <w:lang w:val="ru-RU" w:eastAsia="ru-RU"/>
              </w:rPr>
            </w:pPr>
            <w:r w:rsidRPr="006150A3">
              <w:rPr>
                <w:rFonts w:ascii="Times New Roman" w:eastAsia="Times New Roman" w:hAnsi="Times New Roman" w:cs="Times New Roman"/>
                <w:bCs/>
                <w:color w:val="000000" w:themeColor="text1"/>
                <w:sz w:val="28"/>
                <w:szCs w:val="28"/>
                <w:lang w:val="ru"/>
              </w:rPr>
              <w:t xml:space="preserve">Программа последипломного образования </w:t>
            </w:r>
            <w:r w:rsidRPr="006150A3">
              <w:rPr>
                <w:rFonts w:ascii="Times New Roman" w:eastAsia="Times New Roman" w:hAnsi="Times New Roman" w:cs="Times New Roman"/>
                <w:sz w:val="28"/>
                <w:szCs w:val="28"/>
                <w:lang w:val="ru-RU" w:eastAsia="ru-RU"/>
              </w:rPr>
              <w:t>"</w:t>
            </w:r>
            <w:r w:rsidRPr="006150A3">
              <w:rPr>
                <w:rFonts w:ascii="Times New Roman" w:eastAsia="Times New Roman" w:hAnsi="Times New Roman" w:cs="Times New Roman"/>
                <w:bCs/>
                <w:color w:val="000000" w:themeColor="text1"/>
                <w:sz w:val="28"/>
                <w:szCs w:val="28"/>
                <w:lang w:val="ru-RU"/>
              </w:rPr>
              <w:t>Педагог-профориентолог</w:t>
            </w:r>
            <w:r w:rsidRPr="006150A3">
              <w:rPr>
                <w:rFonts w:ascii="Times New Roman" w:eastAsia="Times New Roman" w:hAnsi="Times New Roman" w:cs="Times New Roman"/>
                <w:sz w:val="28"/>
                <w:szCs w:val="28"/>
                <w:lang w:val="ru-RU" w:eastAsia="ru-RU"/>
              </w:rPr>
              <w:t xml:space="preserve">" </w:t>
            </w:r>
            <w:r w:rsidR="006E30F4" w:rsidRPr="006150A3">
              <w:rPr>
                <w:rFonts w:ascii="Times New Roman" w:eastAsia="Times New Roman" w:hAnsi="Times New Roman" w:cs="Times New Roman"/>
                <w:sz w:val="28"/>
                <w:szCs w:val="28"/>
                <w:lang w:eastAsia="ru-RU"/>
              </w:rPr>
              <w:t xml:space="preserve">предоставляет равные возможности для обучения, не ущемляя права и интересы будущих </w:t>
            </w:r>
            <w:r w:rsidRPr="006150A3">
              <w:rPr>
                <w:rFonts w:ascii="Times New Roman" w:eastAsia="Times New Roman" w:hAnsi="Times New Roman" w:cs="Times New Roman"/>
                <w:sz w:val="28"/>
                <w:szCs w:val="28"/>
                <w:lang w:val="ru-RU" w:eastAsia="ru-RU"/>
              </w:rPr>
              <w:t>педагогов</w:t>
            </w:r>
            <w:r w:rsidR="006E30F4" w:rsidRPr="006150A3">
              <w:rPr>
                <w:rFonts w:ascii="Times New Roman" w:eastAsia="Times New Roman" w:hAnsi="Times New Roman" w:cs="Times New Roman"/>
                <w:sz w:val="28"/>
                <w:szCs w:val="28"/>
                <w:lang w:eastAsia="ru-RU"/>
              </w:rPr>
              <w:t xml:space="preserve">, сохраняя принципы равенства, уважения, толерантности. По своей природе она является междисциплинарной, ориентированной на </w:t>
            </w:r>
            <w:r w:rsidRPr="006150A3">
              <w:rPr>
                <w:rFonts w:ascii="Times New Roman" w:eastAsia="Times New Roman" w:hAnsi="Times New Roman" w:cs="Times New Roman"/>
                <w:sz w:val="28"/>
                <w:szCs w:val="28"/>
                <w:lang w:val="ru-RU" w:eastAsia="ru-RU"/>
              </w:rPr>
              <w:t>обучающихся</w:t>
            </w:r>
            <w:r w:rsidRPr="006150A3">
              <w:rPr>
                <w:rFonts w:ascii="Times New Roman" w:eastAsia="Times New Roman" w:hAnsi="Times New Roman" w:cs="Times New Roman"/>
                <w:sz w:val="28"/>
                <w:szCs w:val="28"/>
                <w:lang w:eastAsia="ru-RU"/>
              </w:rPr>
              <w:t>, научно-</w:t>
            </w:r>
            <w:r w:rsidR="006E30F4" w:rsidRPr="006150A3">
              <w:rPr>
                <w:rFonts w:ascii="Times New Roman" w:eastAsia="Times New Roman" w:hAnsi="Times New Roman" w:cs="Times New Roman"/>
                <w:sz w:val="28"/>
                <w:szCs w:val="28"/>
                <w:lang w:eastAsia="ru-RU"/>
              </w:rPr>
              <w:t>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r w:rsidRPr="006150A3">
              <w:rPr>
                <w:rFonts w:ascii="Times New Roman" w:eastAsia="Times New Roman" w:hAnsi="Times New Roman" w:cs="Times New Roman"/>
                <w:sz w:val="28"/>
                <w:szCs w:val="28"/>
                <w:lang w:val="ru-RU" w:eastAsia="ru-RU"/>
              </w:rPr>
              <w:t xml:space="preserve"> </w:t>
            </w:r>
          </w:p>
          <w:p w14:paraId="0EE8E042" w14:textId="7EA870AF" w:rsidR="006E30F4" w:rsidRPr="006150A3" w:rsidRDefault="00F77CF0" w:rsidP="00E10552">
            <w:pPr>
              <w:tabs>
                <w:tab w:val="left" w:pos="709"/>
              </w:tabs>
              <w:spacing w:after="120" w:line="240" w:lineRule="auto"/>
              <w:jc w:val="both"/>
              <w:rPr>
                <w:rFonts w:ascii="Times New Roman" w:hAnsi="Times New Roman" w:cs="Times New Roman"/>
                <w:sz w:val="28"/>
                <w:szCs w:val="28"/>
                <w:lang w:val="ru-RU"/>
              </w:rPr>
            </w:pPr>
            <w:r w:rsidRPr="006150A3">
              <w:rPr>
                <w:rFonts w:ascii="Times New Roman" w:eastAsia="Times New Roman" w:hAnsi="Times New Roman" w:cs="Times New Roman"/>
                <w:bCs/>
                <w:color w:val="000000" w:themeColor="text1"/>
                <w:sz w:val="28"/>
                <w:szCs w:val="28"/>
                <w:lang w:val="ru"/>
              </w:rPr>
              <w:t xml:space="preserve">Программа последипломного образования </w:t>
            </w:r>
            <w:r w:rsidRPr="006150A3">
              <w:rPr>
                <w:rFonts w:ascii="Times New Roman" w:eastAsia="Times New Roman" w:hAnsi="Times New Roman" w:cs="Times New Roman"/>
                <w:sz w:val="28"/>
                <w:szCs w:val="28"/>
                <w:lang w:val="ru-RU" w:eastAsia="ru-RU"/>
              </w:rPr>
              <w:t>"</w:t>
            </w:r>
            <w:r w:rsidRPr="006150A3">
              <w:rPr>
                <w:rFonts w:ascii="Times New Roman" w:eastAsia="Times New Roman" w:hAnsi="Times New Roman" w:cs="Times New Roman"/>
                <w:bCs/>
                <w:color w:val="000000" w:themeColor="text1"/>
                <w:sz w:val="28"/>
                <w:szCs w:val="28"/>
                <w:lang w:val="ru-RU"/>
              </w:rPr>
              <w:t>Педагог-профориентолог</w:t>
            </w:r>
            <w:r w:rsidRPr="006150A3">
              <w:rPr>
                <w:rFonts w:ascii="Times New Roman" w:eastAsia="Times New Roman" w:hAnsi="Times New Roman" w:cs="Times New Roman"/>
                <w:sz w:val="28"/>
                <w:szCs w:val="28"/>
                <w:lang w:val="ru-RU" w:eastAsia="ru-RU"/>
              </w:rPr>
              <w:t xml:space="preserve">" </w:t>
            </w:r>
            <w:r w:rsidR="006E30F4" w:rsidRPr="006150A3">
              <w:rPr>
                <w:rFonts w:ascii="Times New Roman" w:eastAsia="Times New Roman" w:hAnsi="Times New Roman" w:cs="Times New Roman"/>
                <w:sz w:val="28"/>
                <w:szCs w:val="28"/>
                <w:lang w:eastAsia="ru-RU"/>
              </w:rPr>
              <w:t xml:space="preserve">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w:t>
            </w:r>
            <w:r w:rsidRPr="006150A3">
              <w:rPr>
                <w:rFonts w:ascii="Times New Roman" w:eastAsia="Times New Roman" w:hAnsi="Times New Roman" w:cs="Times New Roman"/>
                <w:sz w:val="28"/>
                <w:szCs w:val="28"/>
                <w:lang w:val="ru-RU" w:eastAsia="ru-RU"/>
              </w:rPr>
              <w:t>программе</w:t>
            </w:r>
            <w:r w:rsidR="006E30F4" w:rsidRPr="006150A3">
              <w:rPr>
                <w:rFonts w:ascii="Times New Roman" w:eastAsia="Times New Roman" w:hAnsi="Times New Roman" w:cs="Times New Roman"/>
                <w:sz w:val="28"/>
                <w:szCs w:val="28"/>
                <w:lang w:eastAsia="ru-RU"/>
              </w:rPr>
              <w:t xml:space="preserve">. </w:t>
            </w:r>
            <w:r w:rsidRPr="006150A3">
              <w:rPr>
                <w:rFonts w:ascii="Times New Roman" w:eastAsia="Times New Roman" w:hAnsi="Times New Roman" w:cs="Times New Roman"/>
                <w:bCs/>
                <w:color w:val="000000" w:themeColor="text1"/>
                <w:sz w:val="28"/>
                <w:szCs w:val="28"/>
                <w:lang w:val="ru"/>
              </w:rPr>
              <w:t>Программа</w:t>
            </w:r>
            <w:r w:rsidR="006E30F4" w:rsidRPr="006150A3">
              <w:rPr>
                <w:rFonts w:ascii="Times New Roman" w:eastAsia="Times New Roman" w:hAnsi="Times New Roman" w:cs="Times New Roman"/>
                <w:sz w:val="28"/>
                <w:szCs w:val="28"/>
                <w:lang w:eastAsia="ru-RU"/>
              </w:rPr>
              <w:t xml:space="preserve"> также следует инклюзивному подходу, учитывая многоэтнический и многоконфессиональный состав будущих </w:t>
            </w:r>
            <w:r w:rsidRPr="006150A3">
              <w:rPr>
                <w:rFonts w:ascii="Times New Roman" w:eastAsia="Times New Roman" w:hAnsi="Times New Roman" w:cs="Times New Roman"/>
                <w:sz w:val="28"/>
                <w:szCs w:val="28"/>
                <w:lang w:val="ru-RU" w:eastAsia="ru-RU"/>
              </w:rPr>
              <w:t>педагогов</w:t>
            </w:r>
            <w:r w:rsidR="006E30F4" w:rsidRPr="006150A3">
              <w:rPr>
                <w:rFonts w:ascii="Times New Roman" w:eastAsia="Times New Roman" w:hAnsi="Times New Roman" w:cs="Times New Roman"/>
                <w:sz w:val="28"/>
                <w:szCs w:val="28"/>
                <w:lang w:eastAsia="ru-RU"/>
              </w:rPr>
              <w:t xml:space="preserve"> и их разнообразные потребности в поддержке обучения.</w:t>
            </w:r>
          </w:p>
        </w:tc>
      </w:tr>
      <w:tr w:rsidR="00124003" w:rsidRPr="006150A3" w14:paraId="2E85F1AB" w14:textId="77777777" w:rsidTr="00690D64">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DDB3B7D" w14:textId="77777777" w:rsidR="00A61B46" w:rsidRPr="006150A3" w:rsidRDefault="00552019" w:rsidP="00E10552">
            <w:pPr>
              <w:tabs>
                <w:tab w:val="left" w:pos="709"/>
              </w:tabs>
              <w:spacing w:after="120" w:line="240" w:lineRule="auto"/>
              <w:rPr>
                <w:rFonts w:ascii="Times New Roman" w:hAnsi="Times New Roman" w:cs="Times New Roman"/>
                <w:b/>
                <w:bCs/>
                <w:sz w:val="28"/>
                <w:szCs w:val="28"/>
                <w:lang w:val="en-US"/>
              </w:rPr>
            </w:pPr>
            <w:r w:rsidRPr="006150A3">
              <w:rPr>
                <w:rFonts w:ascii="Times New Roman" w:eastAsia="Times New Roman" w:hAnsi="Times New Roman" w:cs="Times New Roman"/>
                <w:b/>
                <w:bCs/>
                <w:color w:val="000000" w:themeColor="text1"/>
                <w:sz w:val="28"/>
                <w:szCs w:val="28"/>
                <w:lang w:val="ru"/>
              </w:rPr>
              <w:t>1.8 Основные принципы образовательной программы</w:t>
            </w:r>
          </w:p>
        </w:tc>
      </w:tr>
      <w:tr w:rsidR="00124003" w:rsidRPr="006150A3" w14:paraId="41FA1E2A" w14:textId="77777777" w:rsidTr="00A61B46">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C7ACC46" w14:textId="77777777" w:rsidR="006C084B" w:rsidRPr="006150A3" w:rsidRDefault="006C084B" w:rsidP="00E10552">
            <w:pPr>
              <w:tabs>
                <w:tab w:val="left" w:pos="709"/>
              </w:tabs>
              <w:spacing w:after="120" w:line="240" w:lineRule="auto"/>
              <w:jc w:val="both"/>
              <w:rPr>
                <w:rFonts w:ascii="Times New Roman" w:hAnsi="Times New Roman" w:cs="Times New Roman"/>
                <w:b/>
                <w:bCs/>
                <w:sz w:val="28"/>
                <w:szCs w:val="28"/>
                <w:lang w:val="ru-RU"/>
              </w:rPr>
            </w:pPr>
            <w:r w:rsidRPr="006150A3">
              <w:rPr>
                <w:rFonts w:ascii="Times New Roman" w:hAnsi="Times New Roman" w:cs="Times New Roman"/>
                <w:b/>
                <w:bCs/>
                <w:sz w:val="28"/>
                <w:szCs w:val="28"/>
                <w:lang w:val="ru"/>
              </w:rPr>
              <w:t>Педагогическое образование, основанное на компетенциях</w:t>
            </w:r>
          </w:p>
          <w:p w14:paraId="6DFB9043" w14:textId="44B649AF" w:rsidR="006C084B" w:rsidRPr="006150A3" w:rsidRDefault="006C084B" w:rsidP="00E10552">
            <w:pPr>
              <w:pStyle w:val="CommentText"/>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Компетентность </w:t>
            </w:r>
            <w:r w:rsidR="002C18A7" w:rsidRPr="006150A3">
              <w:rPr>
                <w:rFonts w:ascii="Times New Roman" w:hAnsi="Times New Roman" w:cs="Times New Roman"/>
                <w:sz w:val="28"/>
                <w:szCs w:val="28"/>
                <w:lang w:val="ru"/>
              </w:rPr>
              <w:t>педагога</w:t>
            </w:r>
            <w:r w:rsidRPr="006150A3">
              <w:rPr>
                <w:rFonts w:ascii="Times New Roman" w:hAnsi="Times New Roman" w:cs="Times New Roman"/>
                <w:sz w:val="28"/>
                <w:szCs w:val="28"/>
                <w:lang w:val="ru"/>
              </w:rPr>
              <w:t xml:space="preserve">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14:paraId="66DA5DB0" w14:textId="414201E8" w:rsidR="006C084B" w:rsidRPr="006150A3" w:rsidRDefault="006C084B" w:rsidP="00E10552">
            <w:pPr>
              <w:pStyle w:val="CommentText"/>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Компетенция </w:t>
            </w:r>
            <w:r w:rsidR="002C18A7" w:rsidRPr="006150A3">
              <w:rPr>
                <w:rFonts w:ascii="Times New Roman" w:hAnsi="Times New Roman" w:cs="Times New Roman"/>
                <w:sz w:val="28"/>
                <w:szCs w:val="28"/>
                <w:lang w:val="ru"/>
              </w:rPr>
              <w:t>педагога</w:t>
            </w:r>
            <w:r w:rsidRPr="006150A3">
              <w:rPr>
                <w:rFonts w:ascii="Times New Roman" w:hAnsi="Times New Roman" w:cs="Times New Roman"/>
                <w:sz w:val="28"/>
                <w:szCs w:val="28"/>
                <w:lang w:val="ru"/>
              </w:rPr>
              <w:t xml:space="preserve">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14:paraId="624912CF" w14:textId="7514E904" w:rsidR="006C084B" w:rsidRPr="006150A3" w:rsidRDefault="006C084B" w:rsidP="00E10552">
            <w:pPr>
              <w:pStyle w:val="CommentText"/>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На компетенцию </w:t>
            </w:r>
            <w:r w:rsidR="002C18A7" w:rsidRPr="006150A3">
              <w:rPr>
                <w:rFonts w:ascii="Times New Roman" w:hAnsi="Times New Roman" w:cs="Times New Roman"/>
                <w:sz w:val="28"/>
                <w:szCs w:val="28"/>
                <w:lang w:val="ru"/>
              </w:rPr>
              <w:t>педагога</w:t>
            </w:r>
            <w:r w:rsidRPr="006150A3">
              <w:rPr>
                <w:rFonts w:ascii="Times New Roman" w:hAnsi="Times New Roman" w:cs="Times New Roman"/>
                <w:sz w:val="28"/>
                <w:szCs w:val="28"/>
                <w:lang w:val="ru"/>
              </w:rPr>
              <w:t xml:space="preserve"> влияют изменения на рынке труда, в структурах образования и в обществе в целом, и все эти элементы подчеркивают динамичный характер работы </w:t>
            </w:r>
            <w:r w:rsidR="002C18A7" w:rsidRPr="006150A3">
              <w:rPr>
                <w:rFonts w:ascii="Times New Roman" w:hAnsi="Times New Roman" w:cs="Times New Roman"/>
                <w:sz w:val="28"/>
                <w:szCs w:val="28"/>
                <w:lang w:val="ru"/>
              </w:rPr>
              <w:t>педагога</w:t>
            </w:r>
            <w:r w:rsidRPr="006150A3">
              <w:rPr>
                <w:rFonts w:ascii="Times New Roman" w:hAnsi="Times New Roman" w:cs="Times New Roman"/>
                <w:sz w:val="28"/>
                <w:szCs w:val="28"/>
                <w:lang w:val="ru"/>
              </w:rPr>
              <w:t xml:space="preserve">. Работа, характеризующаяся постоянными изменениями в разнообразных условиях труда, делает акцент на способности </w:t>
            </w:r>
            <w:r w:rsidR="002C18A7" w:rsidRPr="006150A3">
              <w:rPr>
                <w:rFonts w:ascii="Times New Roman" w:hAnsi="Times New Roman" w:cs="Times New Roman"/>
                <w:sz w:val="28"/>
                <w:szCs w:val="28"/>
                <w:lang w:val="ru"/>
              </w:rPr>
              <w:t>педагога</w:t>
            </w:r>
            <w:r w:rsidRPr="006150A3">
              <w:rPr>
                <w:rFonts w:ascii="Times New Roman" w:hAnsi="Times New Roman" w:cs="Times New Roman"/>
                <w:sz w:val="28"/>
                <w:szCs w:val="28"/>
                <w:lang w:val="ru"/>
              </w:rPr>
              <w:t xml:space="preserve">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14:paraId="2863824A" w14:textId="77777777" w:rsidR="006C084B" w:rsidRPr="006150A3" w:rsidRDefault="006C084B" w:rsidP="00E10552">
            <w:pPr>
              <w:tabs>
                <w:tab w:val="left" w:pos="709"/>
              </w:tabs>
              <w:spacing w:after="120" w:line="240" w:lineRule="auto"/>
              <w:jc w:val="both"/>
              <w:rPr>
                <w:rFonts w:ascii="Times New Roman" w:hAnsi="Times New Roman" w:cs="Times New Roman"/>
                <w:b/>
                <w:bCs/>
                <w:sz w:val="28"/>
                <w:szCs w:val="28"/>
                <w:lang w:val="ru-RU"/>
              </w:rPr>
            </w:pPr>
            <w:r w:rsidRPr="006150A3">
              <w:rPr>
                <w:rFonts w:ascii="Times New Roman" w:hAnsi="Times New Roman" w:cs="Times New Roman"/>
                <w:b/>
                <w:bCs/>
                <w:sz w:val="28"/>
                <w:szCs w:val="28"/>
                <w:lang w:val="ru"/>
              </w:rPr>
              <w:t>Образовательная программа педагогического образования, основанная на компетенциях</w:t>
            </w:r>
          </w:p>
          <w:p w14:paraId="23292053" w14:textId="77777777" w:rsidR="00245350" w:rsidRPr="006150A3" w:rsidRDefault="006C084B" w:rsidP="00E10552">
            <w:pPr>
              <w:tabs>
                <w:tab w:val="left" w:pos="709"/>
              </w:tabs>
              <w:spacing w:after="120" w:line="240" w:lineRule="auto"/>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Образовательная программа педагогического образования, основанная на компетенциях, </w:t>
            </w:r>
            <w:r w:rsidR="00245350" w:rsidRPr="006150A3">
              <w:rPr>
                <w:rFonts w:ascii="Times New Roman" w:hAnsi="Times New Roman" w:cs="Times New Roman"/>
                <w:sz w:val="28"/>
                <w:szCs w:val="28"/>
                <w:lang w:val="ru"/>
              </w:rPr>
              <w:t xml:space="preserve">состоит из педагогического компонента и педагогической практики. </w:t>
            </w:r>
          </w:p>
          <w:p w14:paraId="2B95CCE1" w14:textId="77777777" w:rsidR="006C084B" w:rsidRPr="006150A3" w:rsidRDefault="006C084B" w:rsidP="00E10552">
            <w:pPr>
              <w:tabs>
                <w:tab w:val="left" w:pos="709"/>
              </w:tabs>
              <w:spacing w:after="120" w:line="240" w:lineRule="auto"/>
              <w:jc w:val="both"/>
              <w:rPr>
                <w:rFonts w:ascii="Times New Roman" w:hAnsi="Times New Roman" w:cs="Times New Roman"/>
                <w:b/>
                <w:bCs/>
                <w:sz w:val="28"/>
                <w:szCs w:val="28"/>
                <w:lang w:val="ru-RU"/>
              </w:rPr>
            </w:pPr>
            <w:r w:rsidRPr="006150A3">
              <w:rPr>
                <w:rFonts w:ascii="Times New Roman" w:hAnsi="Times New Roman" w:cs="Times New Roman"/>
                <w:b/>
                <w:bCs/>
                <w:sz w:val="28"/>
                <w:szCs w:val="28"/>
                <w:lang w:val="ru"/>
              </w:rPr>
              <w:t>Образовательная программа основывается на следующих основных принципах:</w:t>
            </w:r>
          </w:p>
          <w:p w14:paraId="2CE1AD21"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Компетентностный подход</w:t>
            </w:r>
          </w:p>
          <w:p w14:paraId="68BB9936"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Конструктивное согласование</w:t>
            </w:r>
          </w:p>
          <w:p w14:paraId="7FF19EBB"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Студентоориентированный подход и методики, способствующие активному обучению</w:t>
            </w:r>
          </w:p>
          <w:p w14:paraId="73635E45"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Обучение, основанное на исследованиях</w:t>
            </w:r>
          </w:p>
          <w:p w14:paraId="46248476"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Междисциплинарное обучение</w:t>
            </w:r>
          </w:p>
          <w:p w14:paraId="01FA8567"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Инклюзия</w:t>
            </w:r>
          </w:p>
          <w:p w14:paraId="02DC6E6E" w14:textId="77777777" w:rsidR="006C084B" w:rsidRPr="006150A3" w:rsidRDefault="006C084B" w:rsidP="00E10552">
            <w:pPr>
              <w:pStyle w:val="ListParagraph"/>
              <w:numPr>
                <w:ilvl w:val="0"/>
                <w:numId w:val="10"/>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Профессиональное развитие педагогов и управление изменениями</w:t>
            </w:r>
          </w:p>
          <w:p w14:paraId="3C2DBEB6" w14:textId="5D85134E" w:rsidR="00A61B46" w:rsidRPr="006150A3" w:rsidRDefault="006C084B" w:rsidP="00E10552">
            <w:pPr>
              <w:tabs>
                <w:tab w:val="left" w:pos="709"/>
              </w:tabs>
              <w:spacing w:after="120" w:line="240" w:lineRule="auto"/>
              <w:rPr>
                <w:rFonts w:ascii="Times New Roman" w:hAnsi="Times New Roman" w:cs="Times New Roman"/>
                <w:sz w:val="28"/>
                <w:szCs w:val="28"/>
                <w:lang w:val="ru-RU"/>
              </w:rPr>
            </w:pPr>
            <w:r w:rsidRPr="006150A3">
              <w:rPr>
                <w:rFonts w:ascii="Times New Roman" w:hAnsi="Times New Roman" w:cs="Times New Roman"/>
                <w:sz w:val="28"/>
                <w:szCs w:val="28"/>
                <w:lang w:val="ru"/>
              </w:rPr>
              <w:t>(более подробную информацию см. в Приложении)</w:t>
            </w:r>
          </w:p>
        </w:tc>
      </w:tr>
    </w:tbl>
    <w:p w14:paraId="33640720" w14:textId="77777777" w:rsidR="6B229BC4" w:rsidRPr="006150A3" w:rsidRDefault="6B229BC4" w:rsidP="00E10552">
      <w:pPr>
        <w:spacing w:after="120" w:line="240" w:lineRule="auto"/>
        <w:rPr>
          <w:rFonts w:ascii="Times New Roman" w:hAnsi="Times New Roman" w:cs="Times New Roman"/>
          <w:sz w:val="28"/>
          <w:szCs w:val="28"/>
          <w:lang w:val="ru-RU"/>
        </w:rPr>
      </w:pPr>
    </w:p>
    <w:p w14:paraId="1F72369C" w14:textId="77777777" w:rsidR="00FA40A9" w:rsidRPr="006150A3" w:rsidRDefault="00552019" w:rsidP="00E10552">
      <w:pPr>
        <w:pStyle w:val="Heading1"/>
        <w:spacing w:after="120" w:line="240" w:lineRule="auto"/>
        <w:rPr>
          <w:rFonts w:ascii="Times New Roman" w:eastAsia="Yu Gothic Light" w:hAnsi="Times New Roman" w:cs="Times New Roman"/>
          <w:bCs/>
          <w:sz w:val="28"/>
          <w:szCs w:val="28"/>
        </w:rPr>
      </w:pPr>
      <w:bookmarkStart w:id="3" w:name="_Toc132317480"/>
      <w:r w:rsidRPr="006150A3">
        <w:rPr>
          <w:rFonts w:ascii="Times New Roman" w:hAnsi="Times New Roman" w:cs="Times New Roman"/>
          <w:bCs/>
          <w:sz w:val="28"/>
          <w:szCs w:val="28"/>
          <w:lang w:val="ru"/>
        </w:rPr>
        <w:t>2. Обоснование программы</w:t>
      </w:r>
      <w:bookmarkEnd w:id="3"/>
    </w:p>
    <w:p w14:paraId="6A971B8C" w14:textId="4A053589" w:rsidR="00FB7A99" w:rsidRPr="006150A3" w:rsidRDefault="00FB7A99" w:rsidP="00E10552">
      <w:pPr>
        <w:spacing w:after="120" w:line="240" w:lineRule="auto"/>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w:t>
      </w:r>
      <w:r w:rsidR="00E23D44" w:rsidRPr="006150A3">
        <w:rPr>
          <w:rFonts w:ascii="Times New Roman" w:hAnsi="Times New Roman" w:cs="Times New Roman"/>
          <w:sz w:val="28"/>
          <w:szCs w:val="28"/>
          <w:lang w:val="ru-RU"/>
        </w:rPr>
        <w:t>педагогов</w:t>
      </w:r>
      <w:r w:rsidRPr="006150A3">
        <w:rPr>
          <w:rFonts w:ascii="Times New Roman" w:hAnsi="Times New Roman" w:cs="Times New Roman"/>
          <w:sz w:val="28"/>
          <w:szCs w:val="28"/>
          <w:lang w:val="ru-RU"/>
        </w:rPr>
        <w:t xml:space="preserve"> к профессии </w:t>
      </w:r>
      <w:r w:rsidR="002C18A7" w:rsidRPr="006150A3">
        <w:rPr>
          <w:rFonts w:ascii="Times New Roman" w:hAnsi="Times New Roman" w:cs="Times New Roman"/>
          <w:sz w:val="28"/>
          <w:szCs w:val="28"/>
          <w:lang w:val="ru-RU"/>
        </w:rPr>
        <w:t>педагога</w:t>
      </w:r>
      <w:r w:rsidRPr="006150A3">
        <w:rPr>
          <w:rFonts w:ascii="Times New Roman" w:hAnsi="Times New Roman" w:cs="Times New Roman"/>
          <w:sz w:val="28"/>
          <w:szCs w:val="28"/>
          <w:lang w:val="ru-RU"/>
        </w:rPr>
        <w:t xml:space="preserve">, предоставляя практические примеры, эксперименты и опыт, которые Будущие </w:t>
      </w:r>
      <w:r w:rsidR="002C18A7" w:rsidRPr="006150A3">
        <w:rPr>
          <w:rFonts w:ascii="Times New Roman" w:hAnsi="Times New Roman" w:cs="Times New Roman"/>
          <w:sz w:val="28"/>
          <w:szCs w:val="28"/>
          <w:lang w:val="ru-RU"/>
        </w:rPr>
        <w:t>педагога</w:t>
      </w:r>
      <w:r w:rsidRPr="006150A3">
        <w:rPr>
          <w:rFonts w:ascii="Times New Roman" w:hAnsi="Times New Roman" w:cs="Times New Roman"/>
          <w:sz w:val="28"/>
          <w:szCs w:val="28"/>
          <w:lang w:val="ru-RU"/>
        </w:rPr>
        <w:t xml:space="preserve"> могут перенести в свою работу в классе, принимая во внимание разносторонние потребности и благополучие обучающихся.</w:t>
      </w:r>
    </w:p>
    <w:p w14:paraId="4208AC8A" w14:textId="2AC495C2" w:rsidR="00FB7A99" w:rsidRPr="006150A3" w:rsidRDefault="00FB7A99" w:rsidP="00E10552">
      <w:pPr>
        <w:spacing w:after="120" w:line="240" w:lineRule="auto"/>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w:t>
      </w:r>
      <w:r w:rsidR="00E23D44" w:rsidRPr="006150A3">
        <w:rPr>
          <w:rFonts w:ascii="Times New Roman" w:hAnsi="Times New Roman" w:cs="Times New Roman"/>
          <w:sz w:val="28"/>
          <w:szCs w:val="28"/>
          <w:lang w:val="ru-RU"/>
        </w:rPr>
        <w:t>педагогов</w:t>
      </w:r>
      <w:r w:rsidRPr="006150A3">
        <w:rPr>
          <w:rFonts w:ascii="Times New Roman" w:hAnsi="Times New Roman" w:cs="Times New Roman"/>
          <w:sz w:val="28"/>
          <w:szCs w:val="28"/>
          <w:lang w:val="ru-RU"/>
        </w:rPr>
        <w:t xml:space="preserve"> - важнейших в профессии </w:t>
      </w:r>
      <w:r w:rsidR="002C18A7" w:rsidRPr="006150A3">
        <w:rPr>
          <w:rFonts w:ascii="Times New Roman" w:hAnsi="Times New Roman" w:cs="Times New Roman"/>
          <w:sz w:val="28"/>
          <w:szCs w:val="28"/>
          <w:lang w:val="ru-RU"/>
        </w:rPr>
        <w:t>педагога</w:t>
      </w:r>
      <w:r w:rsidRPr="006150A3">
        <w:rPr>
          <w:rFonts w:ascii="Times New Roman" w:hAnsi="Times New Roman" w:cs="Times New Roman"/>
          <w:sz w:val="28"/>
          <w:szCs w:val="28"/>
          <w:lang w:val="ru-RU"/>
        </w:rPr>
        <w:t xml:space="preserve">.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w:t>
      </w:r>
      <w:r w:rsidR="00E23D44" w:rsidRPr="006150A3">
        <w:rPr>
          <w:rFonts w:ascii="Times New Roman" w:hAnsi="Times New Roman" w:cs="Times New Roman"/>
          <w:sz w:val="28"/>
          <w:szCs w:val="28"/>
          <w:lang w:val="ru-RU"/>
        </w:rPr>
        <w:t>педагогов</w:t>
      </w:r>
      <w:r w:rsidRPr="006150A3">
        <w:rPr>
          <w:rFonts w:ascii="Times New Roman" w:hAnsi="Times New Roman" w:cs="Times New Roman"/>
          <w:sz w:val="28"/>
          <w:szCs w:val="28"/>
          <w:lang w:val="ru-RU"/>
        </w:rPr>
        <w:t xml:space="preserve">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14:paraId="15348199" w14:textId="101AF79D" w:rsidR="00FA40A9" w:rsidRPr="006150A3" w:rsidRDefault="00552019" w:rsidP="00E10552">
      <w:pPr>
        <w:pStyle w:val="Heading1"/>
        <w:spacing w:after="120" w:line="240" w:lineRule="auto"/>
        <w:rPr>
          <w:rFonts w:ascii="Times New Roman" w:hAnsi="Times New Roman" w:cs="Times New Roman"/>
          <w:bCs/>
          <w:sz w:val="28"/>
          <w:szCs w:val="28"/>
          <w:lang w:val="ru-RU"/>
        </w:rPr>
      </w:pPr>
      <w:bookmarkStart w:id="4" w:name="_Toc132317481"/>
      <w:r w:rsidRPr="006150A3">
        <w:rPr>
          <w:rFonts w:ascii="Times New Roman" w:hAnsi="Times New Roman" w:cs="Times New Roman"/>
          <w:bCs/>
          <w:sz w:val="28"/>
          <w:szCs w:val="28"/>
          <w:lang w:val="ru"/>
        </w:rPr>
        <w:t xml:space="preserve">3. Профессиональные компетенции </w:t>
      </w:r>
      <w:r w:rsidR="00E23D44" w:rsidRPr="006150A3">
        <w:rPr>
          <w:rFonts w:ascii="Times New Roman" w:hAnsi="Times New Roman" w:cs="Times New Roman"/>
          <w:bCs/>
          <w:sz w:val="28"/>
          <w:szCs w:val="28"/>
          <w:lang w:val="ru"/>
        </w:rPr>
        <w:t>педагогов</w:t>
      </w:r>
      <w:bookmarkEnd w:id="4"/>
    </w:p>
    <w:p w14:paraId="1A5C791D" w14:textId="77777777" w:rsidR="00136B1E" w:rsidRPr="006150A3" w:rsidRDefault="00136B1E" w:rsidP="00E10552">
      <w:pPr>
        <w:spacing w:after="120" w:line="240" w:lineRule="auto"/>
        <w:rPr>
          <w:rFonts w:ascii="Times New Roman" w:hAnsi="Times New Roman" w:cs="Times New Roman"/>
          <w:sz w:val="28"/>
          <w:szCs w:val="28"/>
          <w:lang w:val="ru-RU"/>
        </w:rPr>
      </w:pPr>
    </w:p>
    <w:tbl>
      <w:tblPr>
        <w:tblW w:w="9140" w:type="dxa"/>
        <w:tblLayout w:type="fixed"/>
        <w:tblLook w:val="0400" w:firstRow="0" w:lastRow="0" w:firstColumn="0" w:lastColumn="0" w:noHBand="0" w:noVBand="1"/>
      </w:tblPr>
      <w:tblGrid>
        <w:gridCol w:w="9140"/>
      </w:tblGrid>
      <w:tr w:rsidR="00124003" w:rsidRPr="006150A3" w14:paraId="11003FDD" w14:textId="77777777" w:rsidTr="765F5A61">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28AC6FA" w14:textId="3847E26B" w:rsidR="00A81B63" w:rsidRPr="006150A3" w:rsidRDefault="00552019" w:rsidP="00E10552">
            <w:pPr>
              <w:tabs>
                <w:tab w:val="left" w:pos="709"/>
              </w:tabs>
              <w:spacing w:after="120" w:line="240" w:lineRule="auto"/>
              <w:jc w:val="both"/>
              <w:rPr>
                <w:rFonts w:ascii="Times New Roman" w:eastAsia="Times New Roman" w:hAnsi="Times New Roman" w:cs="Times New Roman"/>
                <w:b/>
                <w:color w:val="000000"/>
                <w:sz w:val="28"/>
                <w:szCs w:val="28"/>
              </w:rPr>
            </w:pPr>
            <w:r w:rsidRPr="006150A3">
              <w:rPr>
                <w:rFonts w:ascii="Times New Roman" w:eastAsia="Times New Roman" w:hAnsi="Times New Roman" w:cs="Times New Roman"/>
                <w:b/>
                <w:color w:val="000000"/>
                <w:sz w:val="28"/>
                <w:szCs w:val="28"/>
                <w:lang w:val="ru"/>
              </w:rPr>
              <w:t>Предметные и общие области компетенции</w:t>
            </w:r>
            <w:r w:rsidR="000A4506" w:rsidRPr="006150A3">
              <w:rPr>
                <w:rFonts w:ascii="Times New Roman" w:eastAsia="Times New Roman" w:hAnsi="Times New Roman" w:cs="Times New Roman"/>
                <w:b/>
                <w:color w:val="000000"/>
                <w:sz w:val="28"/>
                <w:szCs w:val="28"/>
                <w:lang w:val="ru"/>
              </w:rPr>
              <w:t xml:space="preserve">/результаты обучения             </w:t>
            </w:r>
          </w:p>
        </w:tc>
      </w:tr>
      <w:tr w:rsidR="00124003" w:rsidRPr="006150A3" w14:paraId="07C4F941" w14:textId="77777777" w:rsidTr="009E1FE9">
        <w:trPr>
          <w:trHeight w:val="60"/>
        </w:trPr>
        <w:tc>
          <w:tcPr>
            <w:tcW w:w="91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7B818C" w14:textId="5DAA6EA9" w:rsidR="00643038" w:rsidRPr="006150A3" w:rsidRDefault="004E56D5" w:rsidP="00E10552">
            <w:pPr>
              <w:pStyle w:val="ListParagraph"/>
              <w:numPr>
                <w:ilvl w:val="0"/>
                <w:numId w:val="28"/>
              </w:numPr>
              <w:spacing w:after="120" w:line="240" w:lineRule="auto"/>
              <w:ind w:left="0" w:firstLine="0"/>
              <w:rPr>
                <w:rFonts w:ascii="Times New Roman" w:hAnsi="Times New Roman" w:cs="Times New Roman"/>
                <w:sz w:val="28"/>
                <w:szCs w:val="28"/>
                <w:lang w:val="ru-RU"/>
              </w:rPr>
            </w:pPr>
            <w:bookmarkStart w:id="5" w:name="_Hlk111737273"/>
            <w:r w:rsidRPr="006150A3">
              <w:rPr>
                <w:rFonts w:ascii="Times New Roman" w:hAnsi="Times New Roman" w:cs="Times New Roman"/>
                <w:b/>
                <w:sz w:val="28"/>
                <w:szCs w:val="28"/>
                <w:lang w:val="ru-RU"/>
              </w:rPr>
              <w:t>Когнитивная компетентность</w:t>
            </w:r>
          </w:p>
          <w:p w14:paraId="013240D0" w14:textId="77777777" w:rsidR="00C51F68" w:rsidRPr="006150A3" w:rsidRDefault="00611F0C"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способны продемонстрировать базовые знания нормативно-правовой базы в области профессиональной ориентации. </w:t>
            </w:r>
          </w:p>
          <w:p w14:paraId="43E9D58B"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 xml:space="preserve">способны анализировать и критически оценивать тенденции рынка труда с точки зрения сфер профессиональной деятельности и отраслей. </w:t>
            </w:r>
          </w:p>
          <w:p w14:paraId="556DAEA3"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 xml:space="preserve">имеют целостное представление о психолого-педагогическом изучении личности с учетом культурных различий и социальных ориентаций людей. </w:t>
            </w:r>
          </w:p>
          <w:p w14:paraId="2D9CC2C2" w14:textId="6BD1933B" w:rsidR="0064303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умеют искать информацию о существующих вакансиях для различных целевых групп с учетом гендерных аспектов, используя информационные системы и средства массовой информации.</w:t>
            </w:r>
          </w:p>
          <w:p w14:paraId="0E673F13" w14:textId="77777777" w:rsidR="00FF6BF7" w:rsidRPr="006150A3" w:rsidRDefault="00FF6BF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p>
          <w:p w14:paraId="71E8535B" w14:textId="3912922C" w:rsidR="00643038" w:rsidRPr="006150A3" w:rsidRDefault="00643038" w:rsidP="00E10552">
            <w:pPr>
              <w:pStyle w:val="ListParagraph"/>
              <w:numPr>
                <w:ilvl w:val="0"/>
                <w:numId w:val="28"/>
              </w:numPr>
              <w:spacing w:after="120" w:line="240" w:lineRule="auto"/>
              <w:ind w:left="0" w:firstLine="0"/>
              <w:rPr>
                <w:rFonts w:ascii="Times New Roman" w:hAnsi="Times New Roman" w:cs="Times New Roman"/>
                <w:sz w:val="28"/>
                <w:szCs w:val="28"/>
                <w:lang w:val="ru-RU"/>
              </w:rPr>
            </w:pPr>
            <w:r w:rsidRPr="006150A3">
              <w:rPr>
                <w:rFonts w:ascii="Times New Roman" w:hAnsi="Times New Roman" w:cs="Times New Roman"/>
                <w:b/>
                <w:sz w:val="28"/>
                <w:szCs w:val="28"/>
                <w:lang w:val="ru-RU"/>
              </w:rPr>
              <w:t>Функциональная компетентность</w:t>
            </w:r>
            <w:r w:rsidRPr="006150A3">
              <w:rPr>
                <w:rFonts w:ascii="Times New Roman" w:hAnsi="Times New Roman" w:cs="Times New Roman"/>
                <w:sz w:val="28"/>
                <w:szCs w:val="28"/>
                <w:lang w:val="ru-RU"/>
              </w:rPr>
              <w:t xml:space="preserve">: </w:t>
            </w:r>
          </w:p>
          <w:p w14:paraId="620A2D7A"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 xml:space="preserve">умеют применять методы управления информацией, связанной с образованием, обучением, профессиями и возможностями трудоустройства. </w:t>
            </w:r>
          </w:p>
          <w:p w14:paraId="25C418A3"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 xml:space="preserve">также способны эффективно использовать методы профориентации и консультирования в профессиональной профориентационной и консультационной деятельности, а также применять методы психометрического тестирования профессионального и личностного развития обучающихся с учетом их возрастных психологических особенностей и изменений. </w:t>
            </w:r>
          </w:p>
          <w:p w14:paraId="507CFFAD"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 xml:space="preserve">умеют ориентировать обучающихся в получении актуальной информации о себе, своих навыках, рынке труда и возможностях получения образования в соответствии с их индивидуальными информационными потребностями. </w:t>
            </w:r>
          </w:p>
          <w:p w14:paraId="77A3389A"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 xml:space="preserve">также способны профессионально проводить групповые и индивидуальные консультации для учащихся школ, определяя цели их профессиональной ориентации. </w:t>
            </w:r>
          </w:p>
          <w:p w14:paraId="392716A7" w14:textId="4BBF6EB2" w:rsidR="0064303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611F0C" w:rsidRPr="006150A3">
              <w:rPr>
                <w:rFonts w:ascii="Times New Roman" w:hAnsi="Times New Roman" w:cs="Times New Roman"/>
                <w:sz w:val="28"/>
                <w:szCs w:val="28"/>
                <w:lang w:val="ru-RU"/>
              </w:rPr>
              <w:t>способны консолидировать педагогический коллектив школы для поддержки обучающихся в их профессиональной ориентации.</w:t>
            </w:r>
          </w:p>
          <w:p w14:paraId="4653A279" w14:textId="77777777" w:rsidR="00FF6BF7" w:rsidRPr="006150A3" w:rsidRDefault="00FF6BF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p>
          <w:p w14:paraId="2B9CC5EF" w14:textId="3688306F" w:rsidR="00643038" w:rsidRPr="006150A3" w:rsidRDefault="00643038" w:rsidP="00E10552">
            <w:pPr>
              <w:pStyle w:val="ListParagraph"/>
              <w:numPr>
                <w:ilvl w:val="0"/>
                <w:numId w:val="28"/>
              </w:numPr>
              <w:spacing w:after="120" w:line="240" w:lineRule="auto"/>
              <w:ind w:left="0" w:firstLine="0"/>
              <w:rPr>
                <w:rFonts w:ascii="Times New Roman" w:hAnsi="Times New Roman" w:cs="Times New Roman"/>
                <w:sz w:val="28"/>
                <w:szCs w:val="28"/>
                <w:lang w:val="ru-RU"/>
              </w:rPr>
            </w:pPr>
            <w:r w:rsidRPr="006150A3">
              <w:rPr>
                <w:rFonts w:ascii="Times New Roman" w:hAnsi="Times New Roman" w:cs="Times New Roman"/>
                <w:b/>
                <w:sz w:val="28"/>
                <w:szCs w:val="28"/>
                <w:lang w:val="ru-RU"/>
              </w:rPr>
              <w:t>Личная компетентность</w:t>
            </w:r>
            <w:r w:rsidRPr="006150A3">
              <w:rPr>
                <w:rFonts w:ascii="Times New Roman" w:hAnsi="Times New Roman" w:cs="Times New Roman"/>
                <w:sz w:val="28"/>
                <w:szCs w:val="28"/>
                <w:lang w:val="ru-RU"/>
              </w:rPr>
              <w:t>:</w:t>
            </w:r>
          </w:p>
          <w:p w14:paraId="0A067B28"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E55815" w:rsidRPr="006150A3">
              <w:rPr>
                <w:rFonts w:ascii="Times New Roman" w:hAnsi="Times New Roman" w:cs="Times New Roman"/>
                <w:sz w:val="28"/>
                <w:szCs w:val="28"/>
                <w:lang w:val="ru-RU"/>
              </w:rPr>
              <w:t xml:space="preserve">обладают навыками критического мышления для расширения сотрудничества различных экспертов в школьном сообществе в развитии активного участия учащихся школы в их профессиональной ориентации. </w:t>
            </w:r>
          </w:p>
          <w:p w14:paraId="017261A3" w14:textId="35AF74DD" w:rsidR="0064303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w:t>
            </w:r>
            <w:r w:rsidR="00E55815" w:rsidRPr="006150A3">
              <w:rPr>
                <w:rFonts w:ascii="Times New Roman" w:hAnsi="Times New Roman" w:cs="Times New Roman"/>
                <w:sz w:val="28"/>
                <w:szCs w:val="28"/>
                <w:lang w:val="ru-RU"/>
              </w:rPr>
              <w:t>способны проявлять эмпатию и самоанализ в ситуациях профориентации и оказывать персональную поддержку обучающимся школы,</w:t>
            </w:r>
            <w:r w:rsidR="00643038" w:rsidRPr="006150A3">
              <w:rPr>
                <w:rFonts w:ascii="Times New Roman" w:hAnsi="Times New Roman" w:cs="Times New Roman"/>
                <w:sz w:val="28"/>
                <w:szCs w:val="28"/>
                <w:lang w:val="ru-RU"/>
              </w:rPr>
              <w:t xml:space="preserve"> находящимся в группе риска</w:t>
            </w:r>
            <w:r w:rsidR="00E55815" w:rsidRPr="006150A3">
              <w:rPr>
                <w:rFonts w:ascii="Times New Roman" w:hAnsi="Times New Roman" w:cs="Times New Roman"/>
                <w:sz w:val="28"/>
                <w:szCs w:val="28"/>
                <w:lang w:val="ru-RU"/>
              </w:rPr>
              <w:t>.</w:t>
            </w:r>
          </w:p>
          <w:p w14:paraId="63576041" w14:textId="77777777" w:rsidR="00FF6BF7" w:rsidRPr="006150A3" w:rsidRDefault="00FF6BF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p>
          <w:p w14:paraId="1C1853CD" w14:textId="126FB154" w:rsidR="00643038" w:rsidRPr="006150A3" w:rsidRDefault="00643038" w:rsidP="00E10552">
            <w:pPr>
              <w:pStyle w:val="ListParagraph"/>
              <w:numPr>
                <w:ilvl w:val="0"/>
                <w:numId w:val="28"/>
              </w:numPr>
              <w:spacing w:after="120" w:line="240" w:lineRule="auto"/>
              <w:ind w:left="0" w:firstLine="0"/>
              <w:rPr>
                <w:rFonts w:ascii="Times New Roman" w:hAnsi="Times New Roman" w:cs="Times New Roman"/>
                <w:sz w:val="28"/>
                <w:szCs w:val="28"/>
                <w:lang w:val="ru-RU"/>
              </w:rPr>
            </w:pPr>
            <w:r w:rsidRPr="006150A3">
              <w:rPr>
                <w:rFonts w:ascii="Times New Roman" w:hAnsi="Times New Roman" w:cs="Times New Roman"/>
                <w:b/>
                <w:sz w:val="28"/>
                <w:szCs w:val="28"/>
                <w:lang w:val="ru-RU"/>
              </w:rPr>
              <w:t>Этическая компетентность и способность к саморазвитию</w:t>
            </w:r>
            <w:r w:rsidRPr="006150A3">
              <w:rPr>
                <w:rFonts w:ascii="Times New Roman" w:hAnsi="Times New Roman" w:cs="Times New Roman"/>
                <w:sz w:val="28"/>
                <w:szCs w:val="28"/>
                <w:lang w:val="ru-RU"/>
              </w:rPr>
              <w:t>:</w:t>
            </w:r>
          </w:p>
          <w:p w14:paraId="27231921"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умеют создавать благоприятную учебную среду, учитывая индивидуальные обстоятельства, потребности, интересы, увлечения и жизненную ситуацию каждого обучающегося. </w:t>
            </w:r>
          </w:p>
          <w:p w14:paraId="5D08B65F" w14:textId="77777777" w:rsidR="00C51F68"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Студенты-профориентологи обладают навыками профессионального и этичного консультирования родителей по вопросам успеваемости и развития их детей. </w:t>
            </w:r>
          </w:p>
          <w:p w14:paraId="2F310CCE" w14:textId="3249401E" w:rsidR="009E1FE9" w:rsidRPr="006150A3" w:rsidRDefault="00074527" w:rsidP="00E10552">
            <w:pPr>
              <w:pStyle w:val="ListParagraph"/>
              <w:numPr>
                <w:ilvl w:val="0"/>
                <w:numId w:val="19"/>
              </w:numPr>
              <w:spacing w:after="120" w:line="240" w:lineRule="auto"/>
              <w:ind w:left="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Студенты-профориентологи обладают навыками постоянного профессионального развития своей практики в области профориентации и консультирования</w:t>
            </w:r>
            <w:r w:rsidR="00643038" w:rsidRPr="006150A3">
              <w:rPr>
                <w:rFonts w:ascii="Times New Roman" w:hAnsi="Times New Roman" w:cs="Times New Roman"/>
                <w:sz w:val="28"/>
                <w:szCs w:val="28"/>
                <w:lang w:val="ru-RU"/>
              </w:rPr>
              <w:t xml:space="preserve">. </w:t>
            </w:r>
            <w:bookmarkEnd w:id="5"/>
          </w:p>
        </w:tc>
      </w:tr>
    </w:tbl>
    <w:p w14:paraId="11A957A6" w14:textId="77777777" w:rsidR="00BB7C9D" w:rsidRPr="006150A3" w:rsidRDefault="00BB7C9D" w:rsidP="00E10552">
      <w:pPr>
        <w:spacing w:after="120" w:line="240" w:lineRule="auto"/>
        <w:rPr>
          <w:rFonts w:ascii="Times New Roman" w:hAnsi="Times New Roman" w:cs="Times New Roman"/>
          <w:b/>
          <w:bCs/>
          <w:color w:val="0070C0"/>
          <w:sz w:val="28"/>
          <w:szCs w:val="28"/>
          <w:lang w:val="ru-RU"/>
        </w:rPr>
      </w:pPr>
    </w:p>
    <w:p w14:paraId="59464FA5" w14:textId="77777777" w:rsidR="00FA40A9" w:rsidRPr="006150A3" w:rsidRDefault="00552019" w:rsidP="00E10552">
      <w:pPr>
        <w:pStyle w:val="Heading1"/>
        <w:spacing w:after="120" w:line="240" w:lineRule="auto"/>
        <w:rPr>
          <w:rFonts w:ascii="Times New Roman" w:hAnsi="Times New Roman" w:cs="Times New Roman"/>
          <w:bCs/>
          <w:sz w:val="28"/>
          <w:szCs w:val="28"/>
          <w:lang w:val="ru-RU"/>
        </w:rPr>
      </w:pPr>
      <w:bookmarkStart w:id="6" w:name="_Toc132317482"/>
      <w:r w:rsidRPr="006150A3">
        <w:rPr>
          <w:rFonts w:ascii="Times New Roman" w:hAnsi="Times New Roman" w:cs="Times New Roman"/>
          <w:bCs/>
          <w:sz w:val="28"/>
          <w:szCs w:val="28"/>
          <w:lang w:val="ru"/>
        </w:rPr>
        <w:t>4. Структура программы и результаты обучения</w:t>
      </w:r>
      <w:bookmarkEnd w:id="6"/>
      <w:r w:rsidRPr="006150A3">
        <w:rPr>
          <w:rFonts w:ascii="Times New Roman" w:hAnsi="Times New Roman" w:cs="Times New Roman"/>
          <w:bCs/>
          <w:sz w:val="28"/>
          <w:szCs w:val="28"/>
          <w:lang w:val="ru"/>
        </w:rPr>
        <w:t xml:space="preserve"> </w:t>
      </w:r>
    </w:p>
    <w:p w14:paraId="5060BB09" w14:textId="471A7626" w:rsidR="00A60657" w:rsidRPr="006150A3" w:rsidRDefault="00A60657" w:rsidP="00E10552">
      <w:pPr>
        <w:spacing w:after="120" w:line="240" w:lineRule="auto"/>
        <w:rPr>
          <w:rFonts w:ascii="Times New Roman" w:eastAsiaTheme="minorEastAsia" w:hAnsi="Times New Roman" w:cs="Times New Roman"/>
          <w:i/>
          <w:iCs/>
          <w:color w:val="FF0000"/>
          <w:sz w:val="28"/>
          <w:szCs w:val="28"/>
          <w:lang w:val="ru-RU"/>
        </w:rPr>
      </w:pPr>
    </w:p>
    <w:tbl>
      <w:tblPr>
        <w:tblW w:w="9085" w:type="dxa"/>
        <w:tblInd w:w="-5" w:type="dxa"/>
        <w:tblLayout w:type="fixed"/>
        <w:tblLook w:val="0400" w:firstRow="0" w:lastRow="0" w:firstColumn="0" w:lastColumn="0" w:noHBand="0" w:noVBand="1"/>
      </w:tblPr>
      <w:tblGrid>
        <w:gridCol w:w="9020"/>
        <w:gridCol w:w="65"/>
      </w:tblGrid>
      <w:tr w:rsidR="00124003" w:rsidRPr="006150A3" w14:paraId="190098FD" w14:textId="77777777" w:rsidTr="003D0CA6">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9F43777" w14:textId="00C5EF08" w:rsidR="00A81B63" w:rsidRPr="006150A3" w:rsidRDefault="00552019" w:rsidP="00E10552">
            <w:pPr>
              <w:pStyle w:val="Heading2"/>
              <w:spacing w:after="120" w:line="240" w:lineRule="auto"/>
              <w:rPr>
                <w:rFonts w:ascii="Times New Roman" w:hAnsi="Times New Roman" w:cs="Times New Roman"/>
                <w:sz w:val="28"/>
                <w:szCs w:val="28"/>
                <w:lang w:val="en-US"/>
              </w:rPr>
            </w:pPr>
            <w:bookmarkStart w:id="7" w:name="_Toc132317483"/>
            <w:r w:rsidRPr="006150A3">
              <w:rPr>
                <w:rFonts w:ascii="Times New Roman" w:hAnsi="Times New Roman" w:cs="Times New Roman"/>
                <w:sz w:val="28"/>
                <w:szCs w:val="28"/>
                <w:lang w:val="ru"/>
              </w:rPr>
              <w:t xml:space="preserve">4.1. Структура </w:t>
            </w:r>
            <w:r w:rsidR="009E1FE9" w:rsidRPr="006150A3">
              <w:rPr>
                <w:rFonts w:ascii="Times New Roman" w:hAnsi="Times New Roman" w:cs="Times New Roman"/>
                <w:sz w:val="28"/>
                <w:szCs w:val="28"/>
                <w:lang w:val="ru"/>
              </w:rPr>
              <w:t>предметного компонента</w:t>
            </w:r>
            <w:bookmarkEnd w:id="7"/>
          </w:p>
        </w:tc>
      </w:tr>
      <w:tr w:rsidR="00124003" w:rsidRPr="006150A3" w14:paraId="746AEA83" w14:textId="77777777" w:rsidTr="003D0CA6">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887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614"/>
              <w:gridCol w:w="1260"/>
            </w:tblGrid>
            <w:tr w:rsidR="000A4C42" w:rsidRPr="006150A3" w14:paraId="708CEBEC" w14:textId="77777777" w:rsidTr="002E2F40">
              <w:trPr>
                <w:trHeight w:val="957"/>
              </w:trPr>
              <w:tc>
                <w:tcPr>
                  <w:tcW w:w="7614" w:type="dxa"/>
                  <w:tcBorders>
                    <w:top w:val="single" w:sz="6" w:space="0" w:color="auto"/>
                    <w:left w:val="single" w:sz="6" w:space="0" w:color="auto"/>
                    <w:bottom w:val="single" w:sz="6" w:space="0" w:color="auto"/>
                    <w:right w:val="single" w:sz="6" w:space="0" w:color="auto"/>
                  </w:tcBorders>
                  <w:shd w:val="clear" w:color="auto" w:fill="9CC2E5"/>
                  <w:hideMark/>
                </w:tcPr>
                <w:p w14:paraId="617A5B3B" w14:textId="77777777" w:rsidR="00201D69" w:rsidRPr="006150A3" w:rsidRDefault="00201D69" w:rsidP="00E10552">
                  <w:pPr>
                    <w:spacing w:after="120" w:line="240" w:lineRule="auto"/>
                    <w:ind w:left="-24"/>
                    <w:textAlignment w:val="baseline"/>
                    <w:rPr>
                      <w:rFonts w:ascii="Times New Roman" w:eastAsia="Times New Roman" w:hAnsi="Times New Roman" w:cs="Times New Roman"/>
                      <w:b/>
                      <w:sz w:val="28"/>
                      <w:szCs w:val="28"/>
                      <w:lang w:eastAsia="fi-FI"/>
                    </w:rPr>
                  </w:pPr>
                  <w:bookmarkStart w:id="8" w:name="_Hlk111725248"/>
                  <w:r w:rsidRPr="006150A3">
                    <w:rPr>
                      <w:rFonts w:ascii="Times New Roman" w:eastAsia="Times New Roman" w:hAnsi="Times New Roman" w:cs="Times New Roman"/>
                      <w:b/>
                      <w:sz w:val="28"/>
                      <w:szCs w:val="28"/>
                      <w:lang w:val="ru" w:eastAsia="fi-FI"/>
                    </w:rPr>
                    <w:t>Название модуля и основные дисциплины </w:t>
                  </w:r>
                </w:p>
              </w:tc>
              <w:tc>
                <w:tcPr>
                  <w:tcW w:w="1260" w:type="dxa"/>
                  <w:tcBorders>
                    <w:top w:val="single" w:sz="6" w:space="0" w:color="auto"/>
                    <w:left w:val="single" w:sz="6" w:space="0" w:color="auto"/>
                    <w:bottom w:val="single" w:sz="6" w:space="0" w:color="auto"/>
                    <w:right w:val="single" w:sz="6" w:space="0" w:color="auto"/>
                  </w:tcBorders>
                  <w:shd w:val="clear" w:color="auto" w:fill="9CC2E5"/>
                  <w:hideMark/>
                </w:tcPr>
                <w:p w14:paraId="2E0AD4A8" w14:textId="3FDDDDB9" w:rsidR="00201D69" w:rsidRPr="006150A3" w:rsidRDefault="00121D63" w:rsidP="002E2F40">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val="ru" w:eastAsia="fi-FI"/>
                    </w:rPr>
                    <w:t>Академических кредитов</w:t>
                  </w:r>
                </w:p>
              </w:tc>
            </w:tr>
            <w:tr w:rsidR="000A4C42" w:rsidRPr="006150A3" w14:paraId="511F2615"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EEAF6"/>
                  <w:hideMark/>
                </w:tcPr>
                <w:p w14:paraId="6943B418" w14:textId="77777777" w:rsidR="00201D69" w:rsidRPr="006150A3" w:rsidRDefault="00201D69" w:rsidP="00E10552">
                  <w:pPr>
                    <w:spacing w:after="120" w:line="240" w:lineRule="auto"/>
                    <w:ind w:left="-24" w:right="174"/>
                    <w:jc w:val="both"/>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ПРОФЕССИОНАЛЬНОЕ КОНСУЛЬТИРОВАНИЕ И ОРИЕНТАЦИЯ</w:t>
                  </w:r>
                </w:p>
              </w:tc>
              <w:tc>
                <w:tcPr>
                  <w:tcW w:w="1260" w:type="dxa"/>
                  <w:tcBorders>
                    <w:top w:val="single" w:sz="6" w:space="0" w:color="auto"/>
                    <w:left w:val="single" w:sz="6" w:space="0" w:color="auto"/>
                    <w:bottom w:val="single" w:sz="6" w:space="0" w:color="auto"/>
                    <w:right w:val="single" w:sz="6" w:space="0" w:color="auto"/>
                  </w:tcBorders>
                  <w:shd w:val="clear" w:color="auto" w:fill="DEEAF6"/>
                  <w:hideMark/>
                </w:tcPr>
                <w:p w14:paraId="6560E431"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9</w:t>
                  </w:r>
                </w:p>
              </w:tc>
            </w:tr>
            <w:tr w:rsidR="000A4C42" w:rsidRPr="006150A3" w14:paraId="12701F9B"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3304DE41" w14:textId="08437CE0" w:rsidR="00201D69" w:rsidRPr="006150A3" w:rsidRDefault="00201D69" w:rsidP="00E10552">
                  <w:pPr>
                    <w:spacing w:after="120" w:line="240" w:lineRule="auto"/>
                    <w:ind w:left="-24"/>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 xml:space="preserve">Этика консультирования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5CCF294C" w14:textId="361D9D13" w:rsidR="00201D69" w:rsidRPr="006150A3" w:rsidRDefault="00AC02D0" w:rsidP="00E10552">
                  <w:pPr>
                    <w:spacing w:after="120" w:line="240" w:lineRule="auto"/>
                    <w:ind w:left="-24"/>
                    <w:jc w:val="center"/>
                    <w:textAlignment w:val="baseline"/>
                    <w:rPr>
                      <w:rFonts w:ascii="Times New Roman" w:eastAsia="Times New Roman" w:hAnsi="Times New Roman" w:cs="Times New Roman"/>
                      <w:sz w:val="28"/>
                      <w:szCs w:val="28"/>
                      <w:lang w:val="ru-RU" w:eastAsia="fi-FI"/>
                    </w:rPr>
                  </w:pPr>
                  <w:r w:rsidRPr="006150A3">
                    <w:rPr>
                      <w:rFonts w:ascii="Times New Roman" w:eastAsia="Times New Roman" w:hAnsi="Times New Roman" w:cs="Times New Roman"/>
                      <w:sz w:val="28"/>
                      <w:szCs w:val="28"/>
                      <w:lang w:val="ru-RU" w:eastAsia="fi-FI"/>
                    </w:rPr>
                    <w:t>4</w:t>
                  </w:r>
                </w:p>
              </w:tc>
            </w:tr>
            <w:tr w:rsidR="000A4C42" w:rsidRPr="006150A3" w14:paraId="18BCD838"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72792C5C" w14:textId="7798F5FA" w:rsidR="00201D69" w:rsidRPr="006150A3" w:rsidRDefault="00201D69" w:rsidP="00E10552">
                  <w:pPr>
                    <w:spacing w:after="120" w:line="240" w:lineRule="auto"/>
                    <w:textAlignment w:val="baseline"/>
                    <w:rPr>
                      <w:rFonts w:ascii="Times New Roman" w:eastAsia="Times New Roman" w:hAnsi="Times New Roman" w:cs="Times New Roman"/>
                      <w:sz w:val="28"/>
                      <w:szCs w:val="28"/>
                      <w:lang w:eastAsia="fi-FI"/>
                    </w:rPr>
                  </w:pPr>
                  <w:r w:rsidRPr="006150A3">
                    <w:rPr>
                      <w:rFonts w:ascii="Times New Roman" w:eastAsia="Calibri" w:hAnsi="Times New Roman" w:cs="Times New Roman"/>
                      <w:sz w:val="28"/>
                      <w:szCs w:val="28"/>
                      <w:lang w:val="kk-KZ"/>
                    </w:rPr>
                    <w:t>Поддержка школьников группы риска</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2DA7C853"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5</w:t>
                  </w:r>
                </w:p>
              </w:tc>
            </w:tr>
            <w:tr w:rsidR="000A4C42" w:rsidRPr="006150A3" w14:paraId="5CBA9FCF"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EEAF6"/>
                  <w:hideMark/>
                </w:tcPr>
                <w:p w14:paraId="1FBF9B70" w14:textId="77777777" w:rsidR="00201D69" w:rsidRPr="006150A3" w:rsidRDefault="00201D69" w:rsidP="00E10552">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val="ru" w:eastAsia="fi-FI"/>
                    </w:rPr>
                    <w:t xml:space="preserve">ИЗУЧЕНИЕ РЫНКА ТРУДА И ВОЗМОЖНОСТЕЙ ОБРАЗОВАНИЯ </w:t>
                  </w:r>
                </w:p>
              </w:tc>
              <w:tc>
                <w:tcPr>
                  <w:tcW w:w="1260" w:type="dxa"/>
                  <w:tcBorders>
                    <w:top w:val="single" w:sz="6" w:space="0" w:color="auto"/>
                    <w:left w:val="single" w:sz="6" w:space="0" w:color="auto"/>
                    <w:bottom w:val="single" w:sz="6" w:space="0" w:color="auto"/>
                    <w:right w:val="single" w:sz="6" w:space="0" w:color="auto"/>
                  </w:tcBorders>
                  <w:shd w:val="clear" w:color="auto" w:fill="DEEAF6"/>
                  <w:hideMark/>
                </w:tcPr>
                <w:p w14:paraId="14BAC8EB"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13</w:t>
                  </w:r>
                </w:p>
              </w:tc>
            </w:tr>
            <w:tr w:rsidR="000A4C42" w:rsidRPr="006150A3" w14:paraId="57F8D511"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7E91AA21" w14:textId="2620C9DC" w:rsidR="00201D69" w:rsidRPr="006150A3" w:rsidRDefault="00201D69" w:rsidP="00E10552">
                  <w:pPr>
                    <w:spacing w:after="120" w:line="240" w:lineRule="auto"/>
                    <w:ind w:left="-24"/>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Статистическая обработка данных о рынке труда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35389D57"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5</w:t>
                  </w:r>
                </w:p>
              </w:tc>
            </w:tr>
            <w:tr w:rsidR="000A4C42" w:rsidRPr="006150A3" w14:paraId="3BB72A91"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0012CB71" w14:textId="1F623D4D" w:rsidR="00201D69" w:rsidRPr="006150A3" w:rsidRDefault="00201D69" w:rsidP="00E10552">
                  <w:pPr>
                    <w:spacing w:after="120" w:line="240" w:lineRule="auto"/>
                    <w:ind w:left="-24"/>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Социология труда, образования и предпринимательства</w:t>
                  </w:r>
                </w:p>
              </w:tc>
              <w:tc>
                <w:tcPr>
                  <w:tcW w:w="1260" w:type="dxa"/>
                  <w:tcBorders>
                    <w:top w:val="single" w:sz="6" w:space="0" w:color="auto"/>
                    <w:left w:val="single" w:sz="6" w:space="0" w:color="auto"/>
                    <w:bottom w:val="single" w:sz="6" w:space="0" w:color="auto"/>
                    <w:right w:val="single" w:sz="6" w:space="0" w:color="auto"/>
                  </w:tcBorders>
                  <w:shd w:val="clear" w:color="auto" w:fill="auto"/>
                </w:tcPr>
                <w:p w14:paraId="6C134E7E"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4</w:t>
                  </w:r>
                </w:p>
              </w:tc>
            </w:tr>
            <w:tr w:rsidR="000A4C42" w:rsidRPr="006150A3" w14:paraId="73CAAB38"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7CE8C86D" w14:textId="076907E5" w:rsidR="00201D69" w:rsidRPr="006150A3" w:rsidRDefault="0051622F" w:rsidP="00E10552">
                  <w:pPr>
                    <w:spacing w:after="120" w:line="240" w:lineRule="auto"/>
                    <w:ind w:left="-24"/>
                    <w:textAlignment w:val="baseline"/>
                    <w:rPr>
                      <w:rFonts w:ascii="Times New Roman" w:eastAsia="Times New Roman" w:hAnsi="Times New Roman" w:cs="Times New Roman"/>
                      <w:sz w:val="28"/>
                      <w:szCs w:val="28"/>
                      <w:lang w:eastAsia="fi-FI"/>
                    </w:rPr>
                  </w:pPr>
                  <w:r w:rsidRPr="006150A3">
                    <w:rPr>
                      <w:rFonts w:ascii="Times New Roman" w:hAnsi="Times New Roman" w:cs="Times New Roman"/>
                      <w:sz w:val="28"/>
                      <w:szCs w:val="28"/>
                      <w:lang w:val="ru-RU"/>
                    </w:rPr>
                    <w:t>Выбор профессии по критериям личности</w:t>
                  </w:r>
                  <w:r w:rsidR="005101FA" w:rsidRPr="006150A3">
                    <w:rPr>
                      <w:rFonts w:ascii="Times New Roman" w:hAnsi="Times New Roman" w:cs="Times New Roman"/>
                      <w:sz w:val="28"/>
                      <w:szCs w:val="28"/>
                      <w:lang w:val="ru-RU"/>
                    </w:rPr>
                    <w:t>.</w:t>
                  </w:r>
                  <w:r w:rsidRPr="006150A3">
                    <w:rPr>
                      <w:rFonts w:ascii="Times New Roman" w:hAnsi="Times New Roman" w:cs="Times New Roman"/>
                      <w:sz w:val="28"/>
                      <w:szCs w:val="28"/>
                      <w:lang w:val="ru-RU"/>
                    </w:rPr>
                    <w:t xml:space="preserve"> </w:t>
                  </w:r>
                  <w:r w:rsidR="00201D69" w:rsidRPr="006150A3">
                    <w:rPr>
                      <w:rFonts w:ascii="Times New Roman" w:eastAsia="Times New Roman" w:hAnsi="Times New Roman" w:cs="Times New Roman"/>
                      <w:sz w:val="28"/>
                      <w:szCs w:val="28"/>
                      <w:lang w:eastAsia="fi-FI"/>
                    </w:rPr>
                    <w:t>Теория и политика рынка труда</w:t>
                  </w:r>
                </w:p>
              </w:tc>
              <w:tc>
                <w:tcPr>
                  <w:tcW w:w="1260" w:type="dxa"/>
                  <w:tcBorders>
                    <w:top w:val="single" w:sz="6" w:space="0" w:color="auto"/>
                    <w:left w:val="single" w:sz="6" w:space="0" w:color="auto"/>
                    <w:right w:val="single" w:sz="6" w:space="0" w:color="auto"/>
                  </w:tcBorders>
                  <w:shd w:val="clear" w:color="auto" w:fill="auto"/>
                  <w:vAlign w:val="center"/>
                </w:tcPr>
                <w:p w14:paraId="095DEFF1"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4</w:t>
                  </w:r>
                </w:p>
              </w:tc>
            </w:tr>
            <w:tr w:rsidR="000A4C42" w:rsidRPr="006150A3" w14:paraId="2BB0BAF2"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EEAF6"/>
                  <w:hideMark/>
                </w:tcPr>
                <w:p w14:paraId="411765CD" w14:textId="10E065FF" w:rsidR="00201D69" w:rsidRPr="006150A3" w:rsidRDefault="0009256A" w:rsidP="00E10552">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val="ru" w:eastAsia="fi-FI"/>
                    </w:rPr>
                    <w:t>ИССЛЕДОВАНЕ</w:t>
                  </w:r>
                  <w:r w:rsidR="00201D69" w:rsidRPr="006150A3">
                    <w:rPr>
                      <w:rFonts w:ascii="Times New Roman" w:eastAsia="Times New Roman" w:hAnsi="Times New Roman" w:cs="Times New Roman"/>
                      <w:b/>
                      <w:sz w:val="28"/>
                      <w:szCs w:val="28"/>
                      <w:lang w:val="ru" w:eastAsia="fi-FI"/>
                    </w:rPr>
                    <w:t>Я И РАЗВИТИЕ ПРОФЕССИОНАЛЬНО-ЛИЧНОСТНЫХ СПОСОБНОСТЕЙ</w:t>
                  </w:r>
                </w:p>
              </w:tc>
              <w:tc>
                <w:tcPr>
                  <w:tcW w:w="1260" w:type="dxa"/>
                  <w:tcBorders>
                    <w:top w:val="single" w:sz="6" w:space="0" w:color="auto"/>
                    <w:left w:val="single" w:sz="6" w:space="0" w:color="auto"/>
                    <w:bottom w:val="single" w:sz="6" w:space="0" w:color="auto"/>
                    <w:right w:val="single" w:sz="6" w:space="0" w:color="auto"/>
                  </w:tcBorders>
                  <w:shd w:val="clear" w:color="auto" w:fill="DEEAF6"/>
                </w:tcPr>
                <w:p w14:paraId="39A93706"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17</w:t>
                  </w:r>
                </w:p>
              </w:tc>
            </w:tr>
            <w:tr w:rsidR="000A4C42" w:rsidRPr="006150A3" w14:paraId="208F7A7F"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3600A09E" w14:textId="0C678E50" w:rsidR="00201D69" w:rsidRPr="006150A3" w:rsidRDefault="00201D69" w:rsidP="00E10552">
                  <w:pPr>
                    <w:spacing w:after="120" w:line="240" w:lineRule="auto"/>
                    <w:ind w:left="-24"/>
                    <w:textAlignment w:val="baseline"/>
                    <w:rPr>
                      <w:rFonts w:ascii="Times New Roman" w:eastAsia="Calibri" w:hAnsi="Times New Roman" w:cs="Times New Roman"/>
                      <w:sz w:val="28"/>
                      <w:szCs w:val="28"/>
                      <w:lang w:val="kk-KZ"/>
                    </w:rPr>
                  </w:pPr>
                  <w:r w:rsidRPr="006150A3">
                    <w:rPr>
                      <w:rFonts w:ascii="Times New Roman" w:eastAsia="Calibri" w:hAnsi="Times New Roman" w:cs="Times New Roman"/>
                      <w:sz w:val="28"/>
                      <w:szCs w:val="28"/>
                      <w:lang w:val="kk-KZ"/>
                    </w:rPr>
                    <w:t>Мониторинг индивидуального выбора профессии</w:t>
                  </w:r>
                </w:p>
              </w:tc>
              <w:tc>
                <w:tcPr>
                  <w:tcW w:w="1260" w:type="dxa"/>
                  <w:tcBorders>
                    <w:top w:val="single" w:sz="6" w:space="0" w:color="auto"/>
                    <w:left w:val="single" w:sz="6" w:space="0" w:color="auto"/>
                    <w:right w:val="single" w:sz="6" w:space="0" w:color="auto"/>
                  </w:tcBorders>
                  <w:shd w:val="clear" w:color="auto" w:fill="auto"/>
                  <w:vAlign w:val="center"/>
                </w:tcPr>
                <w:p w14:paraId="511EAAE9"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4</w:t>
                  </w:r>
                </w:p>
              </w:tc>
            </w:tr>
            <w:tr w:rsidR="000A4C42" w:rsidRPr="006150A3" w14:paraId="328D9B95"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3B5B2969" w14:textId="489A3639" w:rsidR="00201D69" w:rsidRPr="006150A3" w:rsidRDefault="00201D69" w:rsidP="00E10552">
                  <w:pPr>
                    <w:spacing w:after="120" w:line="240" w:lineRule="auto"/>
                    <w:ind w:left="-24"/>
                    <w:textAlignment w:val="baseline"/>
                    <w:rPr>
                      <w:rFonts w:ascii="Times New Roman" w:eastAsia="Calibri" w:hAnsi="Times New Roman" w:cs="Times New Roman"/>
                      <w:sz w:val="28"/>
                      <w:szCs w:val="28"/>
                      <w:lang w:val="kk-KZ"/>
                    </w:rPr>
                  </w:pPr>
                  <w:r w:rsidRPr="006150A3">
                    <w:rPr>
                      <w:rFonts w:ascii="Times New Roman" w:eastAsia="Calibri" w:hAnsi="Times New Roman" w:cs="Times New Roman"/>
                      <w:sz w:val="28"/>
                      <w:szCs w:val="28"/>
                      <w:lang w:val="kk-KZ"/>
                    </w:rPr>
                    <w:t>Подбор элективных курсов в профориентации</w:t>
                  </w:r>
                </w:p>
              </w:tc>
              <w:tc>
                <w:tcPr>
                  <w:tcW w:w="1260" w:type="dxa"/>
                  <w:tcBorders>
                    <w:top w:val="single" w:sz="6" w:space="0" w:color="auto"/>
                    <w:left w:val="single" w:sz="6" w:space="0" w:color="auto"/>
                    <w:right w:val="single" w:sz="6" w:space="0" w:color="auto"/>
                  </w:tcBorders>
                  <w:shd w:val="clear" w:color="auto" w:fill="auto"/>
                  <w:vAlign w:val="center"/>
                </w:tcPr>
                <w:p w14:paraId="335081BA"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3</w:t>
                  </w:r>
                </w:p>
              </w:tc>
            </w:tr>
            <w:tr w:rsidR="000A4C42" w:rsidRPr="006150A3" w14:paraId="388FD1CB"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7D9662E4" w14:textId="1FFD175F" w:rsidR="00201D69" w:rsidRPr="006150A3" w:rsidRDefault="00201D69" w:rsidP="00E10552">
                  <w:pPr>
                    <w:spacing w:after="120" w:line="240" w:lineRule="auto"/>
                    <w:textAlignment w:val="baseline"/>
                    <w:rPr>
                      <w:rFonts w:ascii="Times New Roman" w:eastAsia="Calibri" w:hAnsi="Times New Roman" w:cs="Times New Roman"/>
                      <w:sz w:val="28"/>
                      <w:szCs w:val="28"/>
                      <w:lang w:val="kk-KZ"/>
                    </w:rPr>
                  </w:pPr>
                  <w:r w:rsidRPr="006150A3">
                    <w:rPr>
                      <w:rFonts w:ascii="Times New Roman" w:eastAsia="Calibri" w:hAnsi="Times New Roman" w:cs="Times New Roman"/>
                      <w:sz w:val="28"/>
                      <w:szCs w:val="28"/>
                      <w:lang w:val="kk-KZ"/>
                    </w:rPr>
                    <w:t>Методологические и этические принципы психологического исследования</w:t>
                  </w:r>
                </w:p>
              </w:tc>
              <w:tc>
                <w:tcPr>
                  <w:tcW w:w="1260" w:type="dxa"/>
                  <w:tcBorders>
                    <w:top w:val="single" w:sz="6" w:space="0" w:color="auto"/>
                    <w:left w:val="single" w:sz="6" w:space="0" w:color="auto"/>
                    <w:right w:val="single" w:sz="6" w:space="0" w:color="auto"/>
                  </w:tcBorders>
                  <w:shd w:val="clear" w:color="auto" w:fill="auto"/>
                  <w:vAlign w:val="center"/>
                </w:tcPr>
                <w:p w14:paraId="0D5CB4C6"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5</w:t>
                  </w:r>
                </w:p>
              </w:tc>
            </w:tr>
            <w:tr w:rsidR="000A4C42" w:rsidRPr="006150A3" w14:paraId="29997391"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007025A0" w14:textId="661B8673" w:rsidR="00201D69" w:rsidRPr="006150A3" w:rsidRDefault="00201D69" w:rsidP="00E10552">
                  <w:pPr>
                    <w:spacing w:after="120" w:line="240" w:lineRule="auto"/>
                    <w:ind w:left="-24"/>
                    <w:textAlignment w:val="baseline"/>
                    <w:rPr>
                      <w:rFonts w:ascii="Times New Roman" w:eastAsia="Calibri" w:hAnsi="Times New Roman" w:cs="Times New Roman"/>
                      <w:sz w:val="28"/>
                      <w:szCs w:val="28"/>
                      <w:lang w:val="kk-KZ"/>
                    </w:rPr>
                  </w:pPr>
                  <w:r w:rsidRPr="006150A3">
                    <w:rPr>
                      <w:rFonts w:ascii="Times New Roman" w:eastAsia="Calibri" w:hAnsi="Times New Roman" w:cs="Times New Roman"/>
                      <w:sz w:val="28"/>
                      <w:szCs w:val="28"/>
                      <w:lang w:val="kk-KZ"/>
                    </w:rPr>
                    <w:t>Методики исследования коммуникативных способностей  школьников</w:t>
                  </w:r>
                </w:p>
              </w:tc>
              <w:tc>
                <w:tcPr>
                  <w:tcW w:w="1260" w:type="dxa"/>
                  <w:tcBorders>
                    <w:top w:val="single" w:sz="6" w:space="0" w:color="auto"/>
                    <w:left w:val="single" w:sz="6" w:space="0" w:color="auto"/>
                    <w:right w:val="single" w:sz="6" w:space="0" w:color="auto"/>
                  </w:tcBorders>
                  <w:shd w:val="clear" w:color="auto" w:fill="auto"/>
                  <w:vAlign w:val="center"/>
                </w:tcPr>
                <w:p w14:paraId="69602C89"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5</w:t>
                  </w:r>
                </w:p>
              </w:tc>
            </w:tr>
            <w:tr w:rsidR="000A4C42" w:rsidRPr="006150A3" w14:paraId="1D4F0468"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EEAF6"/>
                </w:tcPr>
                <w:p w14:paraId="7EF340E9" w14:textId="77777777" w:rsidR="00201D69" w:rsidRPr="006150A3" w:rsidRDefault="00201D69" w:rsidP="00E10552">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val="ru" w:eastAsia="fi-FI"/>
                    </w:rPr>
                    <w:t xml:space="preserve"> УПРАВЛЕНИЕ ИНФОРМАЦИЕЙ И СТРАТЕГИИ ТРУДОУСТРОЙСТВА</w:t>
                  </w:r>
                </w:p>
              </w:tc>
              <w:tc>
                <w:tcPr>
                  <w:tcW w:w="1260" w:type="dxa"/>
                  <w:tcBorders>
                    <w:top w:val="single" w:sz="6" w:space="0" w:color="auto"/>
                    <w:left w:val="single" w:sz="6" w:space="0" w:color="auto"/>
                    <w:bottom w:val="single" w:sz="6" w:space="0" w:color="auto"/>
                    <w:right w:val="single" w:sz="6" w:space="0" w:color="auto"/>
                  </w:tcBorders>
                  <w:shd w:val="clear" w:color="auto" w:fill="DEEAF6"/>
                </w:tcPr>
                <w:p w14:paraId="550E3689"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9</w:t>
                  </w:r>
                </w:p>
              </w:tc>
            </w:tr>
            <w:tr w:rsidR="000A4C42" w:rsidRPr="006150A3" w14:paraId="711226B2"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7B68CD10" w14:textId="5C49D39C" w:rsidR="00201D69" w:rsidRPr="006150A3" w:rsidRDefault="006B17C5" w:rsidP="00E10552">
                  <w:pPr>
                    <w:spacing w:after="120" w:line="240" w:lineRule="auto"/>
                    <w:ind w:left="-24"/>
                    <w:textAlignment w:val="baseline"/>
                    <w:rPr>
                      <w:rFonts w:ascii="Times New Roman" w:eastAsia="Calibri" w:hAnsi="Times New Roman" w:cs="Times New Roman"/>
                      <w:sz w:val="28"/>
                      <w:szCs w:val="28"/>
                      <w:lang w:val="kk-KZ"/>
                    </w:rPr>
                  </w:pPr>
                  <w:r w:rsidRPr="006150A3">
                    <w:rPr>
                      <w:rFonts w:ascii="Times New Roman" w:eastAsia="Calibri" w:hAnsi="Times New Roman" w:cs="Times New Roman"/>
                      <w:sz w:val="28"/>
                      <w:szCs w:val="28"/>
                      <w:lang w:val="kk-KZ"/>
                    </w:rPr>
                    <w:t>Цифровые инструменты в профессиональной ориентации и консультировании</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7E8FE35B"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4</w:t>
                  </w:r>
                </w:p>
              </w:tc>
            </w:tr>
            <w:tr w:rsidR="000A4C42" w:rsidRPr="006150A3" w14:paraId="0B0A6255"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auto"/>
                </w:tcPr>
                <w:p w14:paraId="6063789E" w14:textId="4DBB221E" w:rsidR="00201D69" w:rsidRPr="006150A3" w:rsidRDefault="00201D69" w:rsidP="00E10552">
                  <w:pPr>
                    <w:spacing w:after="120" w:line="240" w:lineRule="auto"/>
                    <w:textAlignment w:val="baseline"/>
                    <w:rPr>
                      <w:rFonts w:ascii="Times New Roman" w:eastAsia="Calibri" w:hAnsi="Times New Roman" w:cs="Times New Roman"/>
                      <w:sz w:val="28"/>
                      <w:szCs w:val="28"/>
                      <w:lang w:val="kk-KZ"/>
                    </w:rPr>
                  </w:pPr>
                  <w:r w:rsidRPr="006150A3">
                    <w:rPr>
                      <w:rFonts w:ascii="Times New Roman" w:eastAsia="Calibri" w:hAnsi="Times New Roman" w:cs="Times New Roman"/>
                      <w:sz w:val="28"/>
                      <w:szCs w:val="28"/>
                      <w:lang w:val="kk-KZ"/>
                    </w:rPr>
                    <w:t>Стратегии трудоустройства и управления карьерой</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tcPr>
                <w:p w14:paraId="63172C46"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sz w:val="28"/>
                      <w:szCs w:val="28"/>
                      <w:lang w:eastAsia="fi-FI"/>
                    </w:rPr>
                  </w:pPr>
                  <w:r w:rsidRPr="006150A3">
                    <w:rPr>
                      <w:rFonts w:ascii="Times New Roman" w:eastAsia="Times New Roman" w:hAnsi="Times New Roman" w:cs="Times New Roman"/>
                      <w:sz w:val="28"/>
                      <w:szCs w:val="28"/>
                      <w:lang w:eastAsia="fi-FI"/>
                    </w:rPr>
                    <w:t>5</w:t>
                  </w:r>
                </w:p>
              </w:tc>
            </w:tr>
            <w:tr w:rsidR="000A4C42" w:rsidRPr="006150A3" w14:paraId="1338BCB5"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86B15BF" w14:textId="77777777" w:rsidR="00201D69" w:rsidRPr="006150A3" w:rsidRDefault="00201D69" w:rsidP="00E10552">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ПРАКТИКА</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F2E0313"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10</w:t>
                  </w:r>
                </w:p>
              </w:tc>
            </w:tr>
            <w:tr w:rsidR="000A4C42" w:rsidRPr="006150A3" w14:paraId="22A3C132"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FFFFFF" w:themeFill="background1"/>
                </w:tcPr>
                <w:p w14:paraId="7D371480" w14:textId="14C89741" w:rsidR="000A4C42" w:rsidRPr="006150A3" w:rsidRDefault="000A4C42" w:rsidP="00E10552">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hAnsi="Times New Roman" w:cs="Times New Roman"/>
                      <w:sz w:val="28"/>
                      <w:szCs w:val="28"/>
                      <w:lang w:val="ru-RU"/>
                    </w:rPr>
                    <w:t>Практика по профессиональному консультированию и ориентации</w:t>
                  </w: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51A7267" w14:textId="3473B247" w:rsidR="000A4C42" w:rsidRPr="006150A3" w:rsidRDefault="00174745" w:rsidP="00E10552">
                  <w:pPr>
                    <w:spacing w:after="120" w:line="240" w:lineRule="auto"/>
                    <w:ind w:left="-24"/>
                    <w:jc w:val="center"/>
                    <w:textAlignment w:val="baseline"/>
                    <w:rPr>
                      <w:rFonts w:ascii="Times New Roman" w:eastAsia="Times New Roman" w:hAnsi="Times New Roman" w:cs="Times New Roman"/>
                      <w:sz w:val="28"/>
                      <w:szCs w:val="28"/>
                      <w:lang w:val="ru-RU" w:eastAsia="fi-FI"/>
                    </w:rPr>
                  </w:pPr>
                  <w:r w:rsidRPr="006150A3">
                    <w:rPr>
                      <w:rFonts w:ascii="Times New Roman" w:eastAsia="Times New Roman" w:hAnsi="Times New Roman" w:cs="Times New Roman"/>
                      <w:sz w:val="28"/>
                      <w:szCs w:val="28"/>
                      <w:lang w:val="ru-RU" w:eastAsia="fi-FI"/>
                    </w:rPr>
                    <w:t>10</w:t>
                  </w:r>
                </w:p>
              </w:tc>
            </w:tr>
            <w:tr w:rsidR="000A4C42" w:rsidRPr="006150A3" w14:paraId="05A11909"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2AC2634" w14:textId="77777777" w:rsidR="00201D69" w:rsidRPr="006150A3" w:rsidRDefault="00201D69" w:rsidP="00E10552">
                  <w:pPr>
                    <w:spacing w:after="120" w:line="240" w:lineRule="auto"/>
                    <w:ind w:left="-24"/>
                    <w:textAlignment w:val="baseline"/>
                    <w:rPr>
                      <w:rFonts w:ascii="Times New Roman" w:eastAsia="Calibri" w:hAnsi="Times New Roman" w:cs="Times New Roman"/>
                      <w:b/>
                      <w:sz w:val="28"/>
                      <w:szCs w:val="28"/>
                      <w:lang w:val="kk-KZ"/>
                    </w:rPr>
                  </w:pPr>
                  <w:r w:rsidRPr="006150A3">
                    <w:rPr>
                      <w:rFonts w:ascii="Times New Roman" w:eastAsia="Calibri" w:hAnsi="Times New Roman" w:cs="Times New Roman"/>
                      <w:b/>
                      <w:sz w:val="28"/>
                      <w:szCs w:val="28"/>
                      <w:lang w:val="kk-KZ"/>
                    </w:rPr>
                    <w:t xml:space="preserve">ИТОГОВАЯ АТТЕСТАЦИЯ </w:t>
                  </w:r>
                </w:p>
              </w:tc>
              <w:tc>
                <w:tcPr>
                  <w:tcW w:w="1260" w:type="dxa"/>
                  <w:tcBorders>
                    <w:top w:val="single" w:sz="6" w:space="0" w:color="auto"/>
                    <w:left w:val="single" w:sz="6" w:space="0" w:color="auto"/>
                    <w:bottom w:val="single" w:sz="6" w:space="0" w:color="auto"/>
                    <w:right w:val="single" w:sz="6" w:space="0" w:color="auto"/>
                  </w:tcBorders>
                  <w:shd w:val="clear" w:color="auto" w:fill="DEEAF6" w:themeFill="accent5" w:themeFillTint="33"/>
                  <w:vAlign w:val="center"/>
                </w:tcPr>
                <w:p w14:paraId="21424015"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2</w:t>
                  </w:r>
                </w:p>
              </w:tc>
            </w:tr>
            <w:tr w:rsidR="000A4C42" w:rsidRPr="006150A3" w14:paraId="038BC7E1" w14:textId="77777777" w:rsidTr="002E2F40">
              <w:trPr>
                <w:trHeight w:val="60"/>
              </w:trPr>
              <w:tc>
                <w:tcPr>
                  <w:tcW w:w="76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0B7019F" w14:textId="2CE069FB" w:rsidR="00201D69" w:rsidRPr="006150A3" w:rsidRDefault="00201D69" w:rsidP="00E10552">
                  <w:pPr>
                    <w:spacing w:after="120" w:line="240" w:lineRule="auto"/>
                    <w:ind w:left="-24"/>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val="ru" w:eastAsia="fi-FI"/>
                    </w:rPr>
                    <w:t xml:space="preserve">Всего </w:t>
                  </w:r>
                  <w:r w:rsidR="00245350" w:rsidRPr="006150A3">
                    <w:rPr>
                      <w:rFonts w:ascii="Times New Roman" w:eastAsia="Times New Roman" w:hAnsi="Times New Roman" w:cs="Times New Roman"/>
                      <w:b/>
                      <w:sz w:val="28"/>
                      <w:szCs w:val="28"/>
                      <w:lang w:val="ru" w:eastAsia="fi-FI"/>
                    </w:rPr>
                    <w:t>академических кредитов</w:t>
                  </w:r>
                  <w:r w:rsidRPr="006150A3">
                    <w:rPr>
                      <w:rFonts w:ascii="Times New Roman" w:eastAsia="Times New Roman" w:hAnsi="Times New Roman" w:cs="Times New Roman"/>
                      <w:b/>
                      <w:sz w:val="28"/>
                      <w:szCs w:val="28"/>
                      <w:lang w:val="ru" w:eastAsia="fi-FI"/>
                    </w:rPr>
                    <w:t> </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7C60A73" w14:textId="77777777" w:rsidR="00201D69" w:rsidRPr="006150A3" w:rsidRDefault="00201D69" w:rsidP="00E10552">
                  <w:pPr>
                    <w:spacing w:after="120" w:line="240" w:lineRule="auto"/>
                    <w:ind w:left="-24"/>
                    <w:jc w:val="center"/>
                    <w:textAlignment w:val="baseline"/>
                    <w:rPr>
                      <w:rFonts w:ascii="Times New Roman" w:eastAsia="Times New Roman" w:hAnsi="Times New Roman" w:cs="Times New Roman"/>
                      <w:b/>
                      <w:sz w:val="28"/>
                      <w:szCs w:val="28"/>
                      <w:lang w:eastAsia="fi-FI"/>
                    </w:rPr>
                  </w:pPr>
                  <w:r w:rsidRPr="006150A3">
                    <w:rPr>
                      <w:rFonts w:ascii="Times New Roman" w:eastAsia="Times New Roman" w:hAnsi="Times New Roman" w:cs="Times New Roman"/>
                      <w:b/>
                      <w:sz w:val="28"/>
                      <w:szCs w:val="28"/>
                      <w:lang w:eastAsia="fi-FI"/>
                    </w:rPr>
                    <w:t>60</w:t>
                  </w:r>
                </w:p>
              </w:tc>
            </w:tr>
            <w:tr w:rsidR="000A4C42" w:rsidRPr="006150A3" w14:paraId="01D5292A" w14:textId="77777777" w:rsidTr="002E2F40">
              <w:trPr>
                <w:trHeight w:val="60"/>
              </w:trPr>
              <w:tc>
                <w:tcPr>
                  <w:tcW w:w="8874" w:type="dxa"/>
                  <w:gridSpan w:val="2"/>
                  <w:tcBorders>
                    <w:top w:val="single" w:sz="6" w:space="0" w:color="auto"/>
                    <w:left w:val="single" w:sz="6" w:space="0" w:color="auto"/>
                    <w:bottom w:val="single" w:sz="6" w:space="0" w:color="auto"/>
                    <w:right w:val="single" w:sz="6" w:space="0" w:color="auto"/>
                  </w:tcBorders>
                  <w:shd w:val="clear" w:color="auto" w:fill="auto"/>
                </w:tcPr>
                <w:p w14:paraId="596B3B77" w14:textId="77777777" w:rsidR="000E237E" w:rsidRPr="006150A3" w:rsidRDefault="000E237E" w:rsidP="00E10552">
                  <w:pPr>
                    <w:spacing w:after="120" w:line="240" w:lineRule="auto"/>
                    <w:ind w:left="-24"/>
                    <w:jc w:val="center"/>
                    <w:textAlignment w:val="baseline"/>
                    <w:rPr>
                      <w:rFonts w:ascii="Times New Roman" w:eastAsia="Times New Roman" w:hAnsi="Times New Roman" w:cs="Times New Roman"/>
                      <w:sz w:val="28"/>
                      <w:szCs w:val="28"/>
                      <w:lang w:eastAsia="fi-FI"/>
                    </w:rPr>
                  </w:pPr>
                </w:p>
              </w:tc>
            </w:tr>
          </w:tbl>
          <w:tbl>
            <w:tblPr>
              <w:tblStyle w:val="TableGrid"/>
              <w:tblW w:w="8877" w:type="dxa"/>
              <w:tblLayout w:type="fixed"/>
              <w:tblLook w:val="06A0" w:firstRow="1" w:lastRow="0" w:firstColumn="1" w:lastColumn="0" w:noHBand="1" w:noVBand="1"/>
            </w:tblPr>
            <w:tblGrid>
              <w:gridCol w:w="8877"/>
            </w:tblGrid>
            <w:tr w:rsidR="00160EF3" w:rsidRPr="006150A3" w14:paraId="6FC6D1DD" w14:textId="77777777" w:rsidTr="005101FA">
              <w:tc>
                <w:tcPr>
                  <w:tcW w:w="8877" w:type="dxa"/>
                  <w:shd w:val="clear" w:color="auto" w:fill="8EAADB" w:themeFill="accent1" w:themeFillTint="99"/>
                </w:tcPr>
                <w:bookmarkEnd w:id="8"/>
                <w:p w14:paraId="3A1FC49F" w14:textId="5BB2ED05" w:rsidR="00160EF3" w:rsidRPr="006150A3" w:rsidRDefault="00AC02D0"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 xml:space="preserve">Профессиональное консультирование и ориентация – 9 </w:t>
                  </w:r>
                  <w:r w:rsidR="005101FA" w:rsidRPr="006150A3">
                    <w:rPr>
                      <w:rFonts w:ascii="Times New Roman" w:hAnsi="Times New Roman" w:cs="Times New Roman"/>
                      <w:b/>
                      <w:sz w:val="28"/>
                      <w:szCs w:val="28"/>
                      <w:lang w:val="ru-RU"/>
                    </w:rPr>
                    <w:t>академических кредитов</w:t>
                  </w:r>
                </w:p>
              </w:tc>
            </w:tr>
            <w:tr w:rsidR="00160EF3" w:rsidRPr="006150A3" w14:paraId="4BAD83C0" w14:textId="77777777" w:rsidTr="005101FA">
              <w:tc>
                <w:tcPr>
                  <w:tcW w:w="8877" w:type="dxa"/>
                </w:tcPr>
                <w:p w14:paraId="396DFDC7" w14:textId="302E9B22" w:rsidR="00160EF3" w:rsidRPr="006150A3" w:rsidRDefault="00AC02D0"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Модуль подчеркивает важность профессиональной этики студентов- профориентологов и способствует формированию их компетенций в области профориентации и консультирования в развитии самореализации обучающихся, связанной с определением их профессиональной ориентации, способностей и интересов. В ходе модуля студенты-профориентологи развивают навыки поддержки обучающихся, находящихся в группе риска, посредством анализа и выявления их потребностей, а также методов профориентации и консультирования, соответствующих их ситуации.</w:t>
                  </w:r>
                </w:p>
              </w:tc>
            </w:tr>
          </w:tbl>
          <w:p w14:paraId="5AA42907" w14:textId="77777777" w:rsidR="00160EF3" w:rsidRPr="006150A3" w:rsidRDefault="00160EF3" w:rsidP="00E10552">
            <w:pPr>
              <w:spacing w:after="120" w:line="240" w:lineRule="auto"/>
              <w:rPr>
                <w:rFonts w:ascii="Times New Roman" w:hAnsi="Times New Roman" w:cs="Times New Roman"/>
                <w:color w:val="FF0000"/>
                <w:sz w:val="28"/>
                <w:szCs w:val="28"/>
                <w:lang w:val="ru-RU"/>
              </w:rPr>
            </w:pPr>
          </w:p>
          <w:tbl>
            <w:tblPr>
              <w:tblStyle w:val="TableGrid"/>
              <w:tblW w:w="8823" w:type="dxa"/>
              <w:tblLayout w:type="fixed"/>
              <w:tblLook w:val="04A0" w:firstRow="1" w:lastRow="0" w:firstColumn="1" w:lastColumn="0" w:noHBand="0" w:noVBand="1"/>
            </w:tblPr>
            <w:tblGrid>
              <w:gridCol w:w="1585"/>
              <w:gridCol w:w="7238"/>
            </w:tblGrid>
            <w:tr w:rsidR="00160EF3" w:rsidRPr="006150A3" w14:paraId="23888FDA" w14:textId="77777777" w:rsidTr="00B77B06">
              <w:tc>
                <w:tcPr>
                  <w:tcW w:w="1585" w:type="dxa"/>
                </w:tcPr>
                <w:p w14:paraId="66C6C7EF"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38" w:type="dxa"/>
                </w:tcPr>
                <w:p w14:paraId="72F10638" w14:textId="3657C043" w:rsidR="00160EF3" w:rsidRPr="006150A3" w:rsidRDefault="005B1D62"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Этика консультирования</w:t>
                  </w:r>
                  <w:r w:rsidR="00F95DB0" w:rsidRPr="006150A3">
                    <w:rPr>
                      <w:rFonts w:ascii="Times New Roman" w:hAnsi="Times New Roman" w:cs="Times New Roman"/>
                      <w:b/>
                      <w:sz w:val="28"/>
                      <w:szCs w:val="28"/>
                      <w:lang w:val="ru-RU"/>
                    </w:rPr>
                    <w:t xml:space="preserve">  </w:t>
                  </w:r>
                </w:p>
              </w:tc>
            </w:tr>
            <w:tr w:rsidR="00160EF3" w:rsidRPr="006150A3" w14:paraId="0B449AEE" w14:textId="77777777" w:rsidTr="00B77B06">
              <w:tc>
                <w:tcPr>
                  <w:tcW w:w="1585" w:type="dxa"/>
                </w:tcPr>
                <w:p w14:paraId="49035B43"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38" w:type="dxa"/>
                </w:tcPr>
                <w:p w14:paraId="20D0F49B" w14:textId="51095195" w:rsidR="00160EF3" w:rsidRPr="006150A3" w:rsidRDefault="00B77B06"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160EF3" w:rsidRPr="006150A3" w14:paraId="47725543" w14:textId="77777777" w:rsidTr="00B77B06">
              <w:tc>
                <w:tcPr>
                  <w:tcW w:w="1585" w:type="dxa"/>
                </w:tcPr>
                <w:p w14:paraId="61F84DE9"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38" w:type="dxa"/>
                </w:tcPr>
                <w:p w14:paraId="0DD1DF5B" w14:textId="60051FE8" w:rsidR="00160EF3" w:rsidRPr="006150A3" w:rsidRDefault="00B77B06"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Профессиональное консультирование и ориентация</w:t>
                  </w:r>
                  <w:r w:rsidR="00160EF3" w:rsidRPr="006150A3">
                    <w:rPr>
                      <w:rFonts w:ascii="Times New Roman" w:hAnsi="Times New Roman" w:cs="Times New Roman"/>
                      <w:sz w:val="28"/>
                      <w:szCs w:val="28"/>
                      <w:lang w:val="ru-RU"/>
                    </w:rPr>
                    <w:t xml:space="preserve">, 9 </w:t>
                  </w:r>
                  <w:r w:rsidR="005101FA" w:rsidRPr="006150A3">
                    <w:rPr>
                      <w:rFonts w:ascii="Times New Roman" w:hAnsi="Times New Roman" w:cs="Times New Roman"/>
                      <w:sz w:val="28"/>
                      <w:szCs w:val="28"/>
                      <w:lang w:val="ru-RU"/>
                    </w:rPr>
                    <w:t>академических кредитов</w:t>
                  </w:r>
                </w:p>
              </w:tc>
            </w:tr>
            <w:tr w:rsidR="00160EF3" w:rsidRPr="006150A3" w14:paraId="0D4927B9" w14:textId="77777777" w:rsidTr="00B77B06">
              <w:tc>
                <w:tcPr>
                  <w:tcW w:w="1585" w:type="dxa"/>
                </w:tcPr>
                <w:p w14:paraId="083DD5D1" w14:textId="01CBD869" w:rsidR="00160EF3"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38" w:type="dxa"/>
                </w:tcPr>
                <w:p w14:paraId="47406AAC" w14:textId="778BD486" w:rsidR="00160EF3" w:rsidRPr="006150A3" w:rsidRDefault="004E6ECE"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160EF3" w:rsidRPr="006150A3" w14:paraId="23728C93" w14:textId="77777777" w:rsidTr="00B77B06">
              <w:tc>
                <w:tcPr>
                  <w:tcW w:w="1585" w:type="dxa"/>
                </w:tcPr>
                <w:p w14:paraId="4A859283"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38" w:type="dxa"/>
                </w:tcPr>
                <w:p w14:paraId="01528F2C" w14:textId="4A652099" w:rsidR="00160EF3" w:rsidRPr="006150A3" w:rsidRDefault="00160EF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7BFB5763" w14:textId="77777777" w:rsidR="004E6ECE" w:rsidRPr="006150A3" w:rsidRDefault="004E6ECE" w:rsidP="00E10552">
                  <w:pPr>
                    <w:pStyle w:val="ListParagraph"/>
                    <w:numPr>
                      <w:ilvl w:val="0"/>
                      <w:numId w:val="28"/>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для когнитивных компетенций</w:t>
                  </w:r>
                </w:p>
                <w:p w14:paraId="74546699" w14:textId="1FF18F54" w:rsidR="004E6ECE" w:rsidRPr="006150A3" w:rsidRDefault="004E6ECE" w:rsidP="00E10552">
                  <w:pPr>
                    <w:pStyle w:val="ListParagraph"/>
                    <w:numPr>
                      <w:ilvl w:val="0"/>
                      <w:numId w:val="28"/>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для личностных компетенций</w:t>
                  </w:r>
                </w:p>
                <w:p w14:paraId="574B4DD2" w14:textId="70FEB79D" w:rsidR="00160EF3" w:rsidRPr="006150A3" w:rsidRDefault="004E6ECE" w:rsidP="00E10552">
                  <w:pPr>
                    <w:pStyle w:val="ListParagraph"/>
                    <w:numPr>
                      <w:ilvl w:val="0"/>
                      <w:numId w:val="28"/>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по профессиональной этике и саморазвитию</w:t>
                  </w:r>
                </w:p>
                <w:p w14:paraId="3B8C4ACD" w14:textId="77777777" w:rsidR="004E6ECE" w:rsidRPr="006150A3" w:rsidRDefault="004E6ECE" w:rsidP="00E10552">
                  <w:pPr>
                    <w:spacing w:after="120"/>
                    <w:rPr>
                      <w:rFonts w:ascii="Times New Roman" w:hAnsi="Times New Roman" w:cs="Times New Roman"/>
                      <w:sz w:val="28"/>
                      <w:szCs w:val="28"/>
                      <w:lang w:val="ru-RU"/>
                    </w:rPr>
                  </w:pPr>
                </w:p>
                <w:p w14:paraId="554728D7" w14:textId="65E26D0D" w:rsidR="004E6ECE"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4E6ECE" w:rsidRPr="006150A3">
                    <w:rPr>
                      <w:rFonts w:ascii="Times New Roman" w:hAnsi="Times New Roman" w:cs="Times New Roman"/>
                      <w:sz w:val="28"/>
                      <w:szCs w:val="28"/>
                      <w:lang w:val="ru"/>
                    </w:rPr>
                    <w:t>осуществляют поиск и критический отбор теоретических знаний из различных источников и используют результаты исследований для развития своего консультационного мышления и практики в профессиональной ориентации школьников 7-11 классов и определения своих профессиональных способностей и интересов.</w:t>
                  </w:r>
                </w:p>
                <w:p w14:paraId="7EF54C06" w14:textId="3A7CA683" w:rsidR="00160EF3" w:rsidRPr="006150A3" w:rsidRDefault="00624721"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Студенты-профориентологи </w:t>
                  </w:r>
                  <w:r w:rsidR="004E6ECE" w:rsidRPr="006150A3">
                    <w:rPr>
                      <w:rFonts w:ascii="Times New Roman" w:hAnsi="Times New Roman" w:cs="Times New Roman"/>
                      <w:sz w:val="28"/>
                      <w:szCs w:val="28"/>
                      <w:lang w:val="ru"/>
                    </w:rPr>
                    <w:t xml:space="preserve">осознают важность профессиональной этики в консультировании и умеют использовать этические подходы в различных ситуациях консультирования с обучающимися школы. </w:t>
                  </w:r>
                  <w:r w:rsidRPr="006150A3">
                    <w:rPr>
                      <w:rFonts w:ascii="Times New Roman" w:hAnsi="Times New Roman" w:cs="Times New Roman"/>
                      <w:sz w:val="28"/>
                      <w:szCs w:val="28"/>
                      <w:lang w:val="ru"/>
                    </w:rPr>
                    <w:t xml:space="preserve">Студенты-профориентологи </w:t>
                  </w:r>
                  <w:r w:rsidR="004E6ECE" w:rsidRPr="006150A3">
                    <w:rPr>
                      <w:rFonts w:ascii="Times New Roman" w:hAnsi="Times New Roman" w:cs="Times New Roman"/>
                      <w:sz w:val="28"/>
                      <w:szCs w:val="28"/>
                      <w:lang w:val="ru"/>
                    </w:rPr>
                    <w:t>развивают навыки построения коммуникации и сотрудничества между различными специалистами в школьном сообществе, следуя профессиональным ценностям и моделям поведения.</w:t>
                  </w:r>
                </w:p>
              </w:tc>
            </w:tr>
            <w:tr w:rsidR="00160EF3" w:rsidRPr="006150A3" w14:paraId="1A8E259F" w14:textId="77777777" w:rsidTr="00B77B06">
              <w:tc>
                <w:tcPr>
                  <w:tcW w:w="1585" w:type="dxa"/>
                </w:tcPr>
                <w:p w14:paraId="7C87A9C2" w14:textId="164F1476" w:rsidR="00160EF3"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38" w:type="dxa"/>
                </w:tcPr>
                <w:p w14:paraId="64B38CEE" w14:textId="17FBACF5" w:rsidR="00FA15D6" w:rsidRPr="006150A3" w:rsidRDefault="004E6ECE"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00FA15D6" w:rsidRPr="006150A3">
                    <w:rPr>
                      <w:rFonts w:ascii="Times New Roman" w:hAnsi="Times New Roman" w:cs="Times New Roman"/>
                      <w:b/>
                      <w:sz w:val="28"/>
                      <w:szCs w:val="28"/>
                      <w:lang w:val="ru"/>
                    </w:rPr>
                    <w:t>, демонстрирующие компетентность, могут:</w:t>
                  </w:r>
                </w:p>
                <w:p w14:paraId="662A6753" w14:textId="1BF827BE" w:rsidR="00EC6011" w:rsidRPr="006150A3" w:rsidRDefault="00151B41"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п</w:t>
                  </w:r>
                  <w:r w:rsidR="00EC6011" w:rsidRPr="006150A3">
                    <w:rPr>
                      <w:rFonts w:ascii="Times New Roman" w:hAnsi="Times New Roman" w:cs="Times New Roman"/>
                      <w:sz w:val="28"/>
                      <w:szCs w:val="28"/>
                      <w:lang w:val="ru-RU"/>
                    </w:rPr>
                    <w:t>онимать необходимость соблюдения этических норм в своей профессиональной деятельности для поддержки благополучия обучающихся в ситуациях профессиональной ориентации и консультирования.</w:t>
                  </w:r>
                </w:p>
                <w:p w14:paraId="03CABD2A" w14:textId="071E66D4" w:rsidR="00EC6011" w:rsidRPr="006150A3" w:rsidRDefault="007C74F4"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использовать</w:t>
                  </w:r>
                  <w:r w:rsidR="00EC6011" w:rsidRPr="006150A3">
                    <w:rPr>
                      <w:rFonts w:ascii="Times New Roman" w:hAnsi="Times New Roman" w:cs="Times New Roman"/>
                      <w:sz w:val="28"/>
                      <w:szCs w:val="28"/>
                      <w:lang w:val="ru-RU"/>
                    </w:rPr>
                    <w:t xml:space="preserve"> этические подходы, профессиональные ценности и поведение, соответствующие конкретным ситуациям. </w:t>
                  </w:r>
                </w:p>
                <w:p w14:paraId="43B1E43F" w14:textId="3AB1762A" w:rsidR="00160EF3" w:rsidRPr="006150A3" w:rsidRDefault="007C74F4"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реализовывать</w:t>
                  </w:r>
                  <w:r w:rsidR="00EC6011" w:rsidRPr="006150A3">
                    <w:rPr>
                      <w:rFonts w:ascii="Times New Roman" w:hAnsi="Times New Roman" w:cs="Times New Roman"/>
                      <w:sz w:val="28"/>
                      <w:szCs w:val="28"/>
                      <w:lang w:val="ru-RU"/>
                    </w:rPr>
                    <w:t xml:space="preserve"> профессиональные навыки общения и сотрудничества в школьном сообществе.</w:t>
                  </w:r>
                </w:p>
              </w:tc>
            </w:tr>
            <w:tr w:rsidR="00B77B06" w:rsidRPr="006150A3" w14:paraId="703A976D" w14:textId="77777777" w:rsidTr="007C74F4">
              <w:tc>
                <w:tcPr>
                  <w:tcW w:w="8823" w:type="dxa"/>
                  <w:gridSpan w:val="2"/>
                </w:tcPr>
                <w:p w14:paraId="293EFB47" w14:textId="77777777" w:rsidR="00B77B06" w:rsidRPr="006150A3" w:rsidRDefault="00B77B06" w:rsidP="00E10552">
                  <w:pPr>
                    <w:spacing w:after="120"/>
                    <w:ind w:left="360"/>
                    <w:rPr>
                      <w:rFonts w:ascii="Times New Roman" w:hAnsi="Times New Roman" w:cs="Times New Roman"/>
                      <w:sz w:val="28"/>
                      <w:szCs w:val="28"/>
                      <w:lang w:val="ru"/>
                    </w:rPr>
                  </w:pPr>
                </w:p>
              </w:tc>
            </w:tr>
            <w:tr w:rsidR="000104C4" w:rsidRPr="006150A3" w14:paraId="5D3A1E3F" w14:textId="77777777" w:rsidTr="00B77B06">
              <w:tc>
                <w:tcPr>
                  <w:tcW w:w="1585" w:type="dxa"/>
                </w:tcPr>
                <w:p w14:paraId="34387BB5" w14:textId="04080F0F" w:rsidR="000104C4" w:rsidRPr="006150A3" w:rsidRDefault="000104C4" w:rsidP="00E10552">
                  <w:pPr>
                    <w:spacing w:after="120"/>
                    <w:rPr>
                      <w:rFonts w:ascii="Times New Roman" w:hAnsi="Times New Roman" w:cs="Times New Roman"/>
                      <w:color w:val="FF0000"/>
                      <w:sz w:val="28"/>
                      <w:szCs w:val="28"/>
                      <w:lang w:val="ru"/>
                    </w:rPr>
                  </w:pPr>
                  <w:r w:rsidRPr="006150A3">
                    <w:rPr>
                      <w:rFonts w:ascii="Times New Roman" w:hAnsi="Times New Roman" w:cs="Times New Roman"/>
                      <w:sz w:val="28"/>
                      <w:szCs w:val="28"/>
                      <w:lang w:val="ru"/>
                    </w:rPr>
                    <w:t>Название курса</w:t>
                  </w:r>
                </w:p>
              </w:tc>
              <w:tc>
                <w:tcPr>
                  <w:tcW w:w="7238" w:type="dxa"/>
                </w:tcPr>
                <w:p w14:paraId="75EE9795" w14:textId="443665ED" w:rsidR="000104C4" w:rsidRPr="006150A3" w:rsidRDefault="000104C4" w:rsidP="00E10552">
                  <w:pPr>
                    <w:spacing w:after="120"/>
                    <w:ind w:left="360"/>
                    <w:rPr>
                      <w:rFonts w:ascii="Times New Roman" w:hAnsi="Times New Roman" w:cs="Times New Roman"/>
                      <w:b/>
                      <w:sz w:val="28"/>
                      <w:szCs w:val="28"/>
                      <w:lang w:val="ru"/>
                    </w:rPr>
                  </w:pPr>
                  <w:r w:rsidRPr="006150A3">
                    <w:rPr>
                      <w:rFonts w:ascii="Times New Roman" w:hAnsi="Times New Roman" w:cs="Times New Roman"/>
                      <w:b/>
                      <w:sz w:val="28"/>
                      <w:szCs w:val="28"/>
                      <w:lang w:val="ru-RU"/>
                    </w:rPr>
                    <w:t>Поддержка школьников группы риска</w:t>
                  </w:r>
                </w:p>
              </w:tc>
            </w:tr>
            <w:tr w:rsidR="000104C4" w:rsidRPr="006150A3" w14:paraId="334F7366" w14:textId="77777777" w:rsidTr="00B77B06">
              <w:tc>
                <w:tcPr>
                  <w:tcW w:w="1585" w:type="dxa"/>
                </w:tcPr>
                <w:p w14:paraId="1AA88BEC" w14:textId="75F106C4" w:rsidR="000104C4" w:rsidRPr="006150A3" w:rsidRDefault="000104C4" w:rsidP="00E10552">
                  <w:pPr>
                    <w:spacing w:after="120"/>
                    <w:rPr>
                      <w:rFonts w:ascii="Times New Roman" w:hAnsi="Times New Roman" w:cs="Times New Roman"/>
                      <w:color w:val="FF0000"/>
                      <w:sz w:val="28"/>
                      <w:szCs w:val="28"/>
                      <w:lang w:val="ru"/>
                    </w:rPr>
                  </w:pPr>
                  <w:r w:rsidRPr="006150A3">
                    <w:rPr>
                      <w:rFonts w:ascii="Times New Roman" w:hAnsi="Times New Roman" w:cs="Times New Roman"/>
                      <w:sz w:val="28"/>
                      <w:szCs w:val="28"/>
                      <w:lang w:val="ru"/>
                    </w:rPr>
                    <w:t>Компонент</w:t>
                  </w:r>
                </w:p>
              </w:tc>
              <w:tc>
                <w:tcPr>
                  <w:tcW w:w="7238" w:type="dxa"/>
                </w:tcPr>
                <w:p w14:paraId="4F0CA62A" w14:textId="4AF5B576" w:rsidR="000104C4" w:rsidRPr="006150A3" w:rsidRDefault="000A4252" w:rsidP="00E10552">
                  <w:pPr>
                    <w:spacing w:after="120"/>
                    <w:ind w:left="360"/>
                    <w:rPr>
                      <w:rFonts w:ascii="Times New Roman" w:hAnsi="Times New Roman" w:cs="Times New Roman"/>
                      <w:sz w:val="28"/>
                      <w:szCs w:val="28"/>
                      <w:lang w:val="ru"/>
                    </w:rPr>
                  </w:pPr>
                  <w:r w:rsidRPr="006150A3">
                    <w:rPr>
                      <w:rFonts w:ascii="Times New Roman" w:hAnsi="Times New Roman" w:cs="Times New Roman"/>
                      <w:sz w:val="28"/>
                      <w:szCs w:val="28"/>
                      <w:lang w:val="ru-RU"/>
                    </w:rPr>
                    <w:t>Предметный компонент</w:t>
                  </w:r>
                </w:p>
              </w:tc>
            </w:tr>
            <w:tr w:rsidR="000104C4" w:rsidRPr="006150A3" w14:paraId="6C06EAD9" w14:textId="77777777" w:rsidTr="00B77B06">
              <w:tc>
                <w:tcPr>
                  <w:tcW w:w="1585" w:type="dxa"/>
                </w:tcPr>
                <w:p w14:paraId="7F7243E5" w14:textId="4935614E" w:rsidR="000104C4" w:rsidRPr="006150A3" w:rsidRDefault="000104C4" w:rsidP="00E10552">
                  <w:pPr>
                    <w:spacing w:after="120"/>
                    <w:rPr>
                      <w:rFonts w:ascii="Times New Roman" w:hAnsi="Times New Roman" w:cs="Times New Roman"/>
                      <w:color w:val="FF0000"/>
                      <w:sz w:val="28"/>
                      <w:szCs w:val="28"/>
                      <w:lang w:val="ru"/>
                    </w:rPr>
                  </w:pPr>
                  <w:r w:rsidRPr="006150A3">
                    <w:rPr>
                      <w:rFonts w:ascii="Times New Roman" w:hAnsi="Times New Roman" w:cs="Times New Roman"/>
                      <w:sz w:val="28"/>
                      <w:szCs w:val="28"/>
                      <w:lang w:val="ru"/>
                    </w:rPr>
                    <w:t>Модуль</w:t>
                  </w:r>
                </w:p>
              </w:tc>
              <w:tc>
                <w:tcPr>
                  <w:tcW w:w="7238" w:type="dxa"/>
                </w:tcPr>
                <w:p w14:paraId="5DA3B295" w14:textId="5DAE0669" w:rsidR="000104C4" w:rsidRPr="006150A3" w:rsidRDefault="00B77B06" w:rsidP="00E10552">
                  <w:pPr>
                    <w:spacing w:after="120"/>
                    <w:ind w:left="360"/>
                    <w:rPr>
                      <w:rFonts w:ascii="Times New Roman" w:hAnsi="Times New Roman" w:cs="Times New Roman"/>
                      <w:sz w:val="28"/>
                      <w:szCs w:val="28"/>
                      <w:lang w:val="ru"/>
                    </w:rPr>
                  </w:pPr>
                  <w:r w:rsidRPr="006150A3">
                    <w:rPr>
                      <w:rFonts w:ascii="Times New Roman" w:hAnsi="Times New Roman" w:cs="Times New Roman"/>
                      <w:sz w:val="28"/>
                      <w:szCs w:val="28"/>
                      <w:lang w:val="ru-RU"/>
                    </w:rPr>
                    <w:t xml:space="preserve">Профессиональное консультирование и ориентация, 9 </w:t>
                  </w:r>
                  <w:r w:rsidR="005101FA" w:rsidRPr="006150A3">
                    <w:rPr>
                      <w:rFonts w:ascii="Times New Roman" w:hAnsi="Times New Roman" w:cs="Times New Roman"/>
                      <w:sz w:val="28"/>
                      <w:szCs w:val="28"/>
                      <w:lang w:val="ru-RU"/>
                    </w:rPr>
                    <w:t>академических кредитов</w:t>
                  </w:r>
                </w:p>
              </w:tc>
            </w:tr>
            <w:tr w:rsidR="000104C4" w:rsidRPr="006150A3" w14:paraId="741E826D" w14:textId="77777777" w:rsidTr="00B77B06">
              <w:tc>
                <w:tcPr>
                  <w:tcW w:w="1585" w:type="dxa"/>
                </w:tcPr>
                <w:p w14:paraId="2B95E649" w14:textId="3E071E76" w:rsidR="000104C4" w:rsidRPr="006150A3" w:rsidRDefault="00121D63" w:rsidP="00E10552">
                  <w:pPr>
                    <w:spacing w:after="120"/>
                    <w:rPr>
                      <w:rFonts w:ascii="Times New Roman" w:hAnsi="Times New Roman" w:cs="Times New Roman"/>
                      <w:color w:val="FF0000"/>
                      <w:sz w:val="28"/>
                      <w:szCs w:val="28"/>
                      <w:lang w:val="ru"/>
                    </w:rPr>
                  </w:pPr>
                  <w:r w:rsidRPr="006150A3">
                    <w:rPr>
                      <w:rFonts w:ascii="Times New Roman" w:hAnsi="Times New Roman" w:cs="Times New Roman"/>
                      <w:sz w:val="28"/>
                      <w:szCs w:val="28"/>
                      <w:lang w:val="ru"/>
                    </w:rPr>
                    <w:t>Академических кредитов</w:t>
                  </w:r>
                </w:p>
              </w:tc>
              <w:tc>
                <w:tcPr>
                  <w:tcW w:w="7238" w:type="dxa"/>
                </w:tcPr>
                <w:p w14:paraId="30B03CF0" w14:textId="5B60DC97" w:rsidR="000104C4" w:rsidRPr="006150A3" w:rsidRDefault="000104C4" w:rsidP="00E10552">
                  <w:pPr>
                    <w:spacing w:after="120"/>
                    <w:ind w:left="360"/>
                    <w:rPr>
                      <w:rFonts w:ascii="Times New Roman" w:hAnsi="Times New Roman" w:cs="Times New Roman"/>
                      <w:sz w:val="28"/>
                      <w:szCs w:val="28"/>
                      <w:lang w:val="ru"/>
                    </w:rPr>
                  </w:pPr>
                  <w:r w:rsidRPr="006150A3">
                    <w:rPr>
                      <w:rFonts w:ascii="Times New Roman" w:hAnsi="Times New Roman" w:cs="Times New Roman"/>
                      <w:sz w:val="28"/>
                      <w:szCs w:val="28"/>
                      <w:lang w:val="ru-RU"/>
                    </w:rPr>
                    <w:t>5</w:t>
                  </w:r>
                </w:p>
              </w:tc>
            </w:tr>
            <w:tr w:rsidR="000104C4" w:rsidRPr="006150A3" w14:paraId="7849C0A4" w14:textId="77777777" w:rsidTr="00B77B06">
              <w:tc>
                <w:tcPr>
                  <w:tcW w:w="1585" w:type="dxa"/>
                </w:tcPr>
                <w:p w14:paraId="33686CA0" w14:textId="2DFB8438" w:rsidR="000104C4" w:rsidRPr="006150A3" w:rsidRDefault="000104C4" w:rsidP="00E10552">
                  <w:pPr>
                    <w:spacing w:after="120"/>
                    <w:rPr>
                      <w:rFonts w:ascii="Times New Roman" w:hAnsi="Times New Roman" w:cs="Times New Roman"/>
                      <w:color w:val="FF0000"/>
                      <w:sz w:val="28"/>
                      <w:szCs w:val="28"/>
                      <w:lang w:val="ru"/>
                    </w:rPr>
                  </w:pPr>
                  <w:r w:rsidRPr="006150A3">
                    <w:rPr>
                      <w:rFonts w:ascii="Times New Roman" w:hAnsi="Times New Roman" w:cs="Times New Roman"/>
                      <w:sz w:val="28"/>
                      <w:szCs w:val="28"/>
                      <w:lang w:val="ru"/>
                    </w:rPr>
                    <w:t xml:space="preserve">Описание курса/компетенции </w:t>
                  </w:r>
                </w:p>
              </w:tc>
              <w:tc>
                <w:tcPr>
                  <w:tcW w:w="7238" w:type="dxa"/>
                </w:tcPr>
                <w:p w14:paraId="250C1962" w14:textId="2AE21CBB" w:rsidR="000104C4" w:rsidRPr="006150A3" w:rsidRDefault="000104C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227FB913" w14:textId="77777777" w:rsidR="00903D7E" w:rsidRPr="006150A3" w:rsidRDefault="00903D7E" w:rsidP="00E10552">
                  <w:pPr>
                    <w:spacing w:after="120"/>
                    <w:ind w:left="786"/>
                    <w:rPr>
                      <w:rFonts w:ascii="Times New Roman" w:hAnsi="Times New Roman" w:cs="Times New Roman"/>
                      <w:sz w:val="28"/>
                      <w:szCs w:val="28"/>
                      <w:lang w:val="ru"/>
                    </w:rPr>
                  </w:pPr>
                  <w:r w:rsidRPr="006150A3">
                    <w:rPr>
                      <w:rFonts w:ascii="Times New Roman" w:hAnsi="Times New Roman" w:cs="Times New Roman"/>
                      <w:sz w:val="28"/>
                      <w:szCs w:val="28"/>
                      <w:lang w:val="ru"/>
                    </w:rPr>
                    <w:t>•</w:t>
                  </w:r>
                  <w:r w:rsidRPr="006150A3">
                    <w:rPr>
                      <w:rFonts w:ascii="Times New Roman" w:hAnsi="Times New Roman" w:cs="Times New Roman"/>
                      <w:sz w:val="28"/>
                      <w:szCs w:val="28"/>
                      <w:lang w:val="ru"/>
                    </w:rPr>
                    <w:tab/>
                    <w:t>Область компетенции для личностных компетенций</w:t>
                  </w:r>
                </w:p>
                <w:p w14:paraId="66022CCA" w14:textId="2A6BB520" w:rsidR="00903D7E" w:rsidRPr="006150A3" w:rsidRDefault="00903D7E" w:rsidP="00E10552">
                  <w:pPr>
                    <w:spacing w:after="120"/>
                    <w:ind w:left="786"/>
                    <w:rPr>
                      <w:rFonts w:ascii="Times New Roman" w:hAnsi="Times New Roman" w:cs="Times New Roman"/>
                      <w:sz w:val="28"/>
                      <w:szCs w:val="28"/>
                      <w:lang w:val="ru"/>
                    </w:rPr>
                  </w:pPr>
                  <w:r w:rsidRPr="006150A3">
                    <w:rPr>
                      <w:rFonts w:ascii="Times New Roman" w:hAnsi="Times New Roman" w:cs="Times New Roman"/>
                      <w:sz w:val="28"/>
                      <w:szCs w:val="28"/>
                      <w:lang w:val="ru"/>
                    </w:rPr>
                    <w:t>•</w:t>
                  </w:r>
                  <w:r w:rsidRPr="006150A3">
                    <w:rPr>
                      <w:rFonts w:ascii="Times New Roman" w:hAnsi="Times New Roman" w:cs="Times New Roman"/>
                      <w:sz w:val="28"/>
                      <w:szCs w:val="28"/>
                      <w:lang w:val="ru"/>
                    </w:rPr>
                    <w:tab/>
                    <w:t>Область компетенции по профессиональной этике и саморазвитию</w:t>
                  </w:r>
                </w:p>
                <w:p w14:paraId="011043A0" w14:textId="77777777" w:rsidR="00903D7E" w:rsidRPr="006150A3" w:rsidRDefault="00903D7E" w:rsidP="00E10552">
                  <w:pPr>
                    <w:spacing w:after="120"/>
                    <w:rPr>
                      <w:rFonts w:ascii="Times New Roman" w:hAnsi="Times New Roman" w:cs="Times New Roman"/>
                      <w:sz w:val="28"/>
                      <w:szCs w:val="28"/>
                      <w:lang w:val="ru"/>
                    </w:rPr>
                  </w:pPr>
                </w:p>
                <w:p w14:paraId="481C1476" w14:textId="0EFB6AF7" w:rsidR="000104C4"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903D7E" w:rsidRPr="006150A3">
                    <w:rPr>
                      <w:rFonts w:ascii="Times New Roman" w:hAnsi="Times New Roman" w:cs="Times New Roman"/>
                      <w:sz w:val="28"/>
                      <w:szCs w:val="28"/>
                      <w:lang w:val="ru"/>
                    </w:rPr>
                    <w:t xml:space="preserve">развивают свои навыки в работе с обучающимися, которые живут в асоциальной среде и испытывают пренебрежение или агрессию, или находятся в трудной жизненной ситуации, или имеют проблемы с языком или адаптацией к учебному процессу. </w:t>
                  </w:r>
                  <w:r w:rsidRPr="006150A3">
                    <w:rPr>
                      <w:rFonts w:ascii="Times New Roman" w:hAnsi="Times New Roman" w:cs="Times New Roman"/>
                      <w:sz w:val="28"/>
                      <w:szCs w:val="28"/>
                      <w:lang w:val="ru"/>
                    </w:rPr>
                    <w:t xml:space="preserve">Студенты-профориентологи </w:t>
                  </w:r>
                  <w:r w:rsidR="00903D7E" w:rsidRPr="006150A3">
                    <w:rPr>
                      <w:rFonts w:ascii="Times New Roman" w:hAnsi="Times New Roman" w:cs="Times New Roman"/>
                      <w:sz w:val="28"/>
                      <w:szCs w:val="28"/>
                      <w:lang w:val="ru"/>
                    </w:rPr>
                    <w:t xml:space="preserve">формируют свое понимание методов, способствующих самопознанию и обучению учащихся. Они моделируют на практике разнообразные методы профориентации и консультирования для поощрения и поддержки обучающихся в их учебе и планах на будущее. </w:t>
                  </w:r>
                  <w:r w:rsidRPr="006150A3">
                    <w:rPr>
                      <w:rFonts w:ascii="Times New Roman" w:hAnsi="Times New Roman" w:cs="Times New Roman"/>
                      <w:sz w:val="28"/>
                      <w:szCs w:val="28"/>
                      <w:lang w:val="ru"/>
                    </w:rPr>
                    <w:t xml:space="preserve">Студенты-профориентологи </w:t>
                  </w:r>
                  <w:r w:rsidR="00903D7E" w:rsidRPr="006150A3">
                    <w:rPr>
                      <w:rFonts w:ascii="Times New Roman" w:hAnsi="Times New Roman" w:cs="Times New Roman"/>
                      <w:sz w:val="28"/>
                      <w:szCs w:val="28"/>
                      <w:lang w:val="ru"/>
                    </w:rPr>
                    <w:t xml:space="preserve">оценивают случаи и симуляции, чтобы определить причинно-следственные связи и выделить элементы для успешного консультирования. </w:t>
                  </w:r>
                  <w:r w:rsidRPr="006150A3">
                    <w:rPr>
                      <w:rFonts w:ascii="Times New Roman" w:hAnsi="Times New Roman" w:cs="Times New Roman"/>
                      <w:sz w:val="28"/>
                      <w:szCs w:val="28"/>
                      <w:lang w:val="ru"/>
                    </w:rPr>
                    <w:t xml:space="preserve">Студенты-профориентологи </w:t>
                  </w:r>
                  <w:r w:rsidR="00903D7E" w:rsidRPr="006150A3">
                    <w:rPr>
                      <w:rFonts w:ascii="Times New Roman" w:hAnsi="Times New Roman" w:cs="Times New Roman"/>
                      <w:sz w:val="28"/>
                      <w:szCs w:val="28"/>
                      <w:lang w:val="ru"/>
                    </w:rPr>
                    <w:t>также строят эффективные модели общения и сотрудничества с родителями обучающихся.</w:t>
                  </w:r>
                </w:p>
              </w:tc>
            </w:tr>
            <w:tr w:rsidR="000104C4" w:rsidRPr="006150A3" w14:paraId="7F05A0E9" w14:textId="77777777" w:rsidTr="00B77B06">
              <w:tc>
                <w:tcPr>
                  <w:tcW w:w="1585" w:type="dxa"/>
                </w:tcPr>
                <w:p w14:paraId="79BF125B" w14:textId="4A2E2845" w:rsidR="000104C4" w:rsidRPr="006150A3" w:rsidRDefault="00AC02CB" w:rsidP="00E10552">
                  <w:pPr>
                    <w:spacing w:after="120"/>
                    <w:rPr>
                      <w:rFonts w:ascii="Times New Roman" w:hAnsi="Times New Roman" w:cs="Times New Roman"/>
                      <w:color w:val="FF0000"/>
                      <w:sz w:val="28"/>
                      <w:szCs w:val="28"/>
                      <w:lang w:val="ru"/>
                    </w:rPr>
                  </w:pPr>
                  <w:r w:rsidRPr="006150A3">
                    <w:rPr>
                      <w:rFonts w:ascii="Times New Roman" w:hAnsi="Times New Roman" w:cs="Times New Roman"/>
                      <w:sz w:val="28"/>
                      <w:szCs w:val="28"/>
                      <w:lang w:val="ru"/>
                    </w:rPr>
                    <w:t xml:space="preserve">Результаты обучения </w:t>
                  </w:r>
                </w:p>
              </w:tc>
              <w:tc>
                <w:tcPr>
                  <w:tcW w:w="7238" w:type="dxa"/>
                </w:tcPr>
                <w:p w14:paraId="76C514E2" w14:textId="77777777" w:rsidR="004E6ECE" w:rsidRPr="006150A3" w:rsidRDefault="004E6ECE"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65179F4D" w14:textId="760D888D" w:rsidR="005B39E5" w:rsidRPr="006150A3" w:rsidRDefault="005B39E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поддерживать у школьников уверенность в себе, а также навыки обучения</w:t>
                  </w:r>
                  <w:r w:rsidR="00C04580" w:rsidRPr="006150A3">
                    <w:rPr>
                      <w:rFonts w:ascii="Times New Roman" w:hAnsi="Times New Roman" w:cs="Times New Roman"/>
                      <w:sz w:val="28"/>
                      <w:szCs w:val="28"/>
                      <w:lang w:val="ru"/>
                    </w:rPr>
                    <w:t>, эффективное сотрудн</w:t>
                  </w:r>
                  <w:r w:rsidR="00485611">
                    <w:rPr>
                      <w:rFonts w:ascii="Times New Roman" w:hAnsi="Times New Roman" w:cs="Times New Roman"/>
                      <w:sz w:val="28"/>
                      <w:szCs w:val="28"/>
                      <w:lang w:val="ru"/>
                    </w:rPr>
                    <w:t>ичество с родителями школьников</w:t>
                  </w:r>
                  <w:r w:rsidRPr="006150A3">
                    <w:rPr>
                      <w:rFonts w:ascii="Times New Roman" w:hAnsi="Times New Roman" w:cs="Times New Roman"/>
                      <w:sz w:val="28"/>
                      <w:szCs w:val="28"/>
                      <w:lang w:val="ru"/>
                    </w:rPr>
                    <w:t xml:space="preserve">; </w:t>
                  </w:r>
                </w:p>
                <w:p w14:paraId="564739D8" w14:textId="455A8AAE" w:rsidR="005B39E5" w:rsidRPr="006150A3" w:rsidRDefault="00C04580"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развивать</w:t>
                  </w:r>
                  <w:r w:rsidR="005B39E5" w:rsidRPr="006150A3">
                    <w:rPr>
                      <w:rFonts w:ascii="Times New Roman" w:hAnsi="Times New Roman" w:cs="Times New Roman"/>
                      <w:sz w:val="28"/>
                      <w:szCs w:val="28"/>
                      <w:lang w:val="ru"/>
                    </w:rPr>
                    <w:t xml:space="preserve"> самопознание школьников, а также их самоэффективность и самостоятельность в определении профессиональной ориентации и выборе профессии; </w:t>
                  </w:r>
                </w:p>
                <w:p w14:paraId="721126DA" w14:textId="7A23463D" w:rsidR="00903D7E" w:rsidRPr="006150A3" w:rsidRDefault="00903D7E"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применять методы профориентации и консультирования, способствующие развитию и актуализации способностей и интересов обучающихся; </w:t>
                  </w:r>
                </w:p>
                <w:p w14:paraId="170C688B" w14:textId="7554A3B2" w:rsidR="00903D7E" w:rsidRPr="006150A3" w:rsidRDefault="00903D7E"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определять элементы успешной ситуации консультирования и причинно-следственные связи, влияющие на нее;</w:t>
                  </w:r>
                </w:p>
                <w:p w14:paraId="323038F3" w14:textId="1720A11C" w:rsidR="007C74F4" w:rsidRPr="006150A3" w:rsidRDefault="00C04580"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поддерживать развитие идентичности школьников и их социализацию в качестве полноправных членов своего сообщества</w:t>
                  </w:r>
                </w:p>
              </w:tc>
            </w:tr>
          </w:tbl>
          <w:p w14:paraId="0453363C" w14:textId="77777777" w:rsidR="00160EF3" w:rsidRPr="006150A3" w:rsidRDefault="00160EF3" w:rsidP="00E10552">
            <w:pPr>
              <w:spacing w:after="120" w:line="240" w:lineRule="auto"/>
              <w:rPr>
                <w:rFonts w:ascii="Times New Roman" w:hAnsi="Times New Roman" w:cs="Times New Roman"/>
                <w:sz w:val="28"/>
                <w:szCs w:val="28"/>
                <w:lang w:val="ru-RU"/>
              </w:rPr>
            </w:pPr>
          </w:p>
          <w:tbl>
            <w:tblPr>
              <w:tblStyle w:val="TableGrid"/>
              <w:tblW w:w="8877" w:type="dxa"/>
              <w:tblLayout w:type="fixed"/>
              <w:tblLook w:val="06A0" w:firstRow="1" w:lastRow="0" w:firstColumn="1" w:lastColumn="0" w:noHBand="1" w:noVBand="1"/>
            </w:tblPr>
            <w:tblGrid>
              <w:gridCol w:w="1675"/>
              <w:gridCol w:w="7202"/>
            </w:tblGrid>
            <w:tr w:rsidR="00160EF3" w:rsidRPr="006150A3" w14:paraId="483E446E" w14:textId="77777777" w:rsidTr="00842A20">
              <w:tc>
                <w:tcPr>
                  <w:tcW w:w="8877" w:type="dxa"/>
                  <w:gridSpan w:val="2"/>
                  <w:shd w:val="clear" w:color="auto" w:fill="8EAADB" w:themeFill="accent1" w:themeFillTint="99"/>
                </w:tcPr>
                <w:p w14:paraId="07544DED" w14:textId="35C62095" w:rsidR="00160EF3" w:rsidRPr="006150A3" w:rsidRDefault="00A1249F"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 xml:space="preserve">Изучение рынка труда и возможностей образования – 13 </w:t>
                  </w:r>
                  <w:r w:rsidR="005101FA" w:rsidRPr="006150A3">
                    <w:rPr>
                      <w:rFonts w:ascii="Times New Roman" w:hAnsi="Times New Roman" w:cs="Times New Roman"/>
                      <w:b/>
                      <w:sz w:val="28"/>
                      <w:szCs w:val="28"/>
                      <w:lang w:val="ru-RU"/>
                    </w:rPr>
                    <w:t>академических кредитов</w:t>
                  </w:r>
                </w:p>
              </w:tc>
            </w:tr>
            <w:tr w:rsidR="00160EF3" w:rsidRPr="006150A3" w14:paraId="3C15D451" w14:textId="77777777" w:rsidTr="00842A20">
              <w:tc>
                <w:tcPr>
                  <w:tcW w:w="8877" w:type="dxa"/>
                  <w:gridSpan w:val="2"/>
                </w:tcPr>
                <w:p w14:paraId="17D406CE" w14:textId="7DB46D34" w:rsidR="00160EF3" w:rsidRPr="006150A3" w:rsidRDefault="00A1249F"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В ходе модуля </w:t>
                  </w:r>
                  <w:r w:rsidR="00624721" w:rsidRPr="006150A3">
                    <w:rPr>
                      <w:rFonts w:ascii="Times New Roman" w:hAnsi="Times New Roman" w:cs="Times New Roman"/>
                      <w:sz w:val="28"/>
                      <w:szCs w:val="28"/>
                      <w:lang w:val="ru-RU"/>
                    </w:rPr>
                    <w:t xml:space="preserve">Студенты-профориентологи </w:t>
                  </w:r>
                  <w:r w:rsidRPr="006150A3">
                    <w:rPr>
                      <w:rFonts w:ascii="Times New Roman" w:hAnsi="Times New Roman" w:cs="Times New Roman"/>
                      <w:sz w:val="28"/>
                      <w:szCs w:val="28"/>
                      <w:lang w:val="ru-RU"/>
                    </w:rPr>
                    <w:t xml:space="preserve">формируют свое понимание теории и политики изменений на рынке труда, способствуя развитию передовых компетенций в области анализа рынка труда в контексте различных профессиональных сфер и секторов экономики. Модуль также способствует формированию исследовательских навыков </w:t>
                  </w:r>
                  <w:r w:rsidR="00624721" w:rsidRPr="006150A3">
                    <w:rPr>
                      <w:rFonts w:ascii="Times New Roman" w:hAnsi="Times New Roman" w:cs="Times New Roman"/>
                      <w:sz w:val="28"/>
                      <w:szCs w:val="28"/>
                      <w:lang w:val="ru-RU"/>
                    </w:rPr>
                    <w:t xml:space="preserve">студентов-профориентологов </w:t>
                  </w:r>
                  <w:r w:rsidRPr="006150A3">
                    <w:rPr>
                      <w:rFonts w:ascii="Times New Roman" w:hAnsi="Times New Roman" w:cs="Times New Roman"/>
                      <w:sz w:val="28"/>
                      <w:szCs w:val="28"/>
                      <w:lang w:val="ru-RU"/>
                    </w:rPr>
                    <w:t>в области образования, профессионального обучения, тенденций занятости с учетом культурных, гендерных различий и социальных ориентаций.</w:t>
                  </w:r>
                  <w:r w:rsidR="00F93FDC" w:rsidRPr="006150A3">
                    <w:rPr>
                      <w:rFonts w:ascii="Times New Roman" w:hAnsi="Times New Roman" w:cs="Times New Roman"/>
                      <w:sz w:val="28"/>
                      <w:szCs w:val="28"/>
                      <w:lang w:val="ru-RU"/>
                    </w:rPr>
                    <w:t xml:space="preserve"> </w:t>
                  </w:r>
                  <w:r w:rsidR="00F93FDC" w:rsidRPr="006150A3">
                    <w:rPr>
                      <w:rFonts w:ascii="Times New Roman" w:hAnsi="Times New Roman" w:cs="Times New Roman"/>
                      <w:sz w:val="28"/>
                      <w:szCs w:val="28"/>
                      <w:lang w:val="ru"/>
                    </w:rPr>
                    <w:t>Консультант должен иметь возможность проводить свои собственные исследования, поскольку в Казахстане сложно найти информацию такого рода по регионам</w:t>
                  </w:r>
                </w:p>
              </w:tc>
            </w:tr>
            <w:tr w:rsidR="00A1249F" w:rsidRPr="006150A3" w14:paraId="3270938A" w14:textId="77777777" w:rsidTr="00842A20">
              <w:tc>
                <w:tcPr>
                  <w:tcW w:w="8877" w:type="dxa"/>
                  <w:gridSpan w:val="2"/>
                </w:tcPr>
                <w:p w14:paraId="3EDCA9F3" w14:textId="77777777" w:rsidR="00A1249F" w:rsidRPr="006150A3" w:rsidRDefault="00A1249F" w:rsidP="00E10552">
                  <w:pPr>
                    <w:spacing w:after="120"/>
                    <w:jc w:val="both"/>
                    <w:rPr>
                      <w:rFonts w:ascii="Times New Roman" w:hAnsi="Times New Roman" w:cs="Times New Roman"/>
                      <w:sz w:val="28"/>
                      <w:szCs w:val="28"/>
                      <w:lang w:val="ru-RU"/>
                    </w:rPr>
                  </w:pPr>
                </w:p>
              </w:tc>
            </w:tr>
            <w:tr w:rsidR="00160EF3" w:rsidRPr="006150A3" w14:paraId="0A371F89" w14:textId="77777777" w:rsidTr="00842A20">
              <w:tblPrEx>
                <w:tblLook w:val="04A0" w:firstRow="1" w:lastRow="0" w:firstColumn="1" w:lastColumn="0" w:noHBand="0" w:noVBand="1"/>
              </w:tblPrEx>
              <w:tc>
                <w:tcPr>
                  <w:tcW w:w="1675" w:type="dxa"/>
                </w:tcPr>
                <w:p w14:paraId="21040C7F"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3360234D" w14:textId="153E8CB8" w:rsidR="00160EF3" w:rsidRPr="006150A3" w:rsidRDefault="00BF3C2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Статистическ</w:t>
                  </w:r>
                  <w:r w:rsidR="00F93FDC" w:rsidRPr="006150A3">
                    <w:rPr>
                      <w:rFonts w:ascii="Times New Roman" w:hAnsi="Times New Roman" w:cs="Times New Roman"/>
                      <w:b/>
                      <w:sz w:val="28"/>
                      <w:szCs w:val="28"/>
                      <w:lang w:val="ru-RU"/>
                    </w:rPr>
                    <w:t xml:space="preserve">ие методы сбора и </w:t>
                  </w:r>
                  <w:r w:rsidRPr="006150A3">
                    <w:rPr>
                      <w:rFonts w:ascii="Times New Roman" w:hAnsi="Times New Roman" w:cs="Times New Roman"/>
                      <w:b/>
                      <w:sz w:val="28"/>
                      <w:szCs w:val="28"/>
                      <w:lang w:val="ru-RU"/>
                    </w:rPr>
                    <w:t>обработк</w:t>
                  </w:r>
                  <w:r w:rsidR="00F93FDC" w:rsidRPr="006150A3">
                    <w:rPr>
                      <w:rFonts w:ascii="Times New Roman" w:hAnsi="Times New Roman" w:cs="Times New Roman"/>
                      <w:b/>
                      <w:sz w:val="28"/>
                      <w:szCs w:val="28"/>
                      <w:lang w:val="ru-RU"/>
                    </w:rPr>
                    <w:t>и</w:t>
                  </w:r>
                  <w:r w:rsidRPr="006150A3">
                    <w:rPr>
                      <w:rFonts w:ascii="Times New Roman" w:hAnsi="Times New Roman" w:cs="Times New Roman"/>
                      <w:b/>
                      <w:sz w:val="28"/>
                      <w:szCs w:val="28"/>
                      <w:lang w:val="ru-RU"/>
                    </w:rPr>
                    <w:t xml:space="preserve"> данных о рынке труда</w:t>
                  </w:r>
                </w:p>
              </w:tc>
            </w:tr>
            <w:tr w:rsidR="00160EF3" w:rsidRPr="006150A3" w14:paraId="3F6AFE70" w14:textId="77777777" w:rsidTr="00842A20">
              <w:tblPrEx>
                <w:tblLook w:val="04A0" w:firstRow="1" w:lastRow="0" w:firstColumn="1" w:lastColumn="0" w:noHBand="0" w:noVBand="1"/>
              </w:tblPrEx>
              <w:tc>
                <w:tcPr>
                  <w:tcW w:w="1675" w:type="dxa"/>
                </w:tcPr>
                <w:p w14:paraId="7FC18715"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3E68394C" w14:textId="497A1C3F" w:rsidR="00160EF3" w:rsidRPr="006150A3" w:rsidRDefault="000A4252"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160EF3" w:rsidRPr="006150A3" w14:paraId="6928F049" w14:textId="77777777" w:rsidTr="00842A20">
              <w:tblPrEx>
                <w:tblLook w:val="04A0" w:firstRow="1" w:lastRow="0" w:firstColumn="1" w:lastColumn="0" w:noHBand="0" w:noVBand="1"/>
              </w:tblPrEx>
              <w:tc>
                <w:tcPr>
                  <w:tcW w:w="1675" w:type="dxa"/>
                </w:tcPr>
                <w:p w14:paraId="06AFE2C3"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249AFEAD" w14:textId="09EE21C6" w:rsidR="00160EF3" w:rsidRPr="006150A3" w:rsidRDefault="00BF3C2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Изучение рынка труда и возможностей образования </w:t>
                  </w:r>
                  <w:r w:rsidR="00160EF3" w:rsidRPr="006150A3">
                    <w:rPr>
                      <w:rFonts w:ascii="Times New Roman" w:hAnsi="Times New Roman" w:cs="Times New Roman"/>
                      <w:sz w:val="28"/>
                      <w:szCs w:val="28"/>
                      <w:lang w:val="ru-RU"/>
                    </w:rPr>
                    <w:t xml:space="preserve">– </w:t>
                  </w:r>
                  <w:r w:rsidRPr="006150A3">
                    <w:rPr>
                      <w:rFonts w:ascii="Times New Roman" w:hAnsi="Times New Roman" w:cs="Times New Roman"/>
                      <w:sz w:val="28"/>
                      <w:szCs w:val="28"/>
                      <w:lang w:val="ru-RU"/>
                    </w:rPr>
                    <w:t>13</w:t>
                  </w:r>
                  <w:r w:rsidR="00160EF3" w:rsidRPr="006150A3">
                    <w:rPr>
                      <w:rFonts w:ascii="Times New Roman" w:hAnsi="Times New Roman" w:cs="Times New Roman"/>
                      <w:sz w:val="28"/>
                      <w:szCs w:val="28"/>
                      <w:lang w:val="ru-RU"/>
                    </w:rPr>
                    <w:t xml:space="preserve"> </w:t>
                  </w:r>
                  <w:r w:rsidR="005101FA" w:rsidRPr="006150A3">
                    <w:rPr>
                      <w:rFonts w:ascii="Times New Roman" w:hAnsi="Times New Roman" w:cs="Times New Roman"/>
                      <w:sz w:val="28"/>
                      <w:szCs w:val="28"/>
                      <w:lang w:val="ru-RU"/>
                    </w:rPr>
                    <w:t>академических кредитов</w:t>
                  </w:r>
                </w:p>
              </w:tc>
            </w:tr>
            <w:tr w:rsidR="00160EF3" w:rsidRPr="006150A3" w14:paraId="48F93E30" w14:textId="77777777" w:rsidTr="00842A20">
              <w:tblPrEx>
                <w:tblLook w:val="04A0" w:firstRow="1" w:lastRow="0" w:firstColumn="1" w:lastColumn="0" w:noHBand="0" w:noVBand="1"/>
              </w:tblPrEx>
              <w:tc>
                <w:tcPr>
                  <w:tcW w:w="1675" w:type="dxa"/>
                </w:tcPr>
                <w:p w14:paraId="62971E9F" w14:textId="5231A22D" w:rsidR="00160EF3"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5A7EAE80" w14:textId="29B75099" w:rsidR="00160EF3" w:rsidRPr="006150A3" w:rsidRDefault="00BF3C2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r>
            <w:tr w:rsidR="00160EF3" w:rsidRPr="006150A3" w14:paraId="0FDD2E4F" w14:textId="77777777" w:rsidTr="00842A20">
              <w:tblPrEx>
                <w:tblLook w:val="04A0" w:firstRow="1" w:lastRow="0" w:firstColumn="1" w:lastColumn="0" w:noHBand="0" w:noVBand="1"/>
              </w:tblPrEx>
              <w:tc>
                <w:tcPr>
                  <w:tcW w:w="1675" w:type="dxa"/>
                </w:tcPr>
                <w:p w14:paraId="1CD3A18A"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7DE8E666" w14:textId="05F9CB87" w:rsidR="00160EF3" w:rsidRPr="006150A3" w:rsidRDefault="00160EF3" w:rsidP="00E10552">
                  <w:pPr>
                    <w:spacing w:after="120"/>
                    <w:rPr>
                      <w:rFonts w:ascii="Times New Roman" w:hAnsi="Times New Roman" w:cs="Times New Roman"/>
                      <w:sz w:val="28"/>
                      <w:szCs w:val="28"/>
                      <w:lang w:val="ru"/>
                    </w:rPr>
                  </w:pPr>
                  <w:r w:rsidRPr="006150A3">
                    <w:rPr>
                      <w:rFonts w:ascii="Times New Roman" w:hAnsi="Times New Roman" w:cs="Times New Roman"/>
                      <w:sz w:val="28"/>
                      <w:szCs w:val="28"/>
                      <w:lang w:val="ru"/>
                    </w:rPr>
                    <w:t>Целью данного курса являетс</w:t>
                  </w:r>
                  <w:r w:rsidR="00B27617" w:rsidRPr="006150A3">
                    <w:rPr>
                      <w:rFonts w:ascii="Times New Roman" w:hAnsi="Times New Roman" w:cs="Times New Roman"/>
                      <w:sz w:val="28"/>
                      <w:szCs w:val="28"/>
                      <w:lang w:val="ru"/>
                    </w:rPr>
                    <w:t xml:space="preserve">я повышение следующих областей </w:t>
                  </w:r>
                  <w:r w:rsidRPr="006150A3">
                    <w:rPr>
                      <w:rFonts w:ascii="Times New Roman" w:hAnsi="Times New Roman" w:cs="Times New Roman"/>
                      <w:sz w:val="28"/>
                      <w:szCs w:val="28"/>
                      <w:lang w:val="ru"/>
                    </w:rPr>
                    <w:t>компете</w:t>
                  </w:r>
                  <w:r w:rsidR="00C30346" w:rsidRPr="006150A3">
                    <w:rPr>
                      <w:rFonts w:ascii="Times New Roman" w:hAnsi="Times New Roman" w:cs="Times New Roman"/>
                      <w:sz w:val="28"/>
                      <w:szCs w:val="28"/>
                      <w:lang w:val="ru"/>
                    </w:rPr>
                    <w:t>н</w:t>
                  </w:r>
                  <w:r w:rsidRPr="006150A3">
                    <w:rPr>
                      <w:rFonts w:ascii="Times New Roman" w:hAnsi="Times New Roman" w:cs="Times New Roman"/>
                      <w:sz w:val="28"/>
                      <w:szCs w:val="28"/>
                      <w:lang w:val="ru"/>
                    </w:rPr>
                    <w:t>ций:</w:t>
                  </w:r>
                </w:p>
                <w:p w14:paraId="73456E6E" w14:textId="77777777" w:rsidR="00B27617" w:rsidRPr="006150A3" w:rsidRDefault="00B27617"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1054FCD0" w14:textId="51C8099E" w:rsidR="00B27617" w:rsidRPr="006150A3" w:rsidRDefault="00B27617"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функциональных компетенций</w:t>
                  </w:r>
                </w:p>
                <w:p w14:paraId="1342A045" w14:textId="77777777" w:rsidR="00B27617" w:rsidRPr="006150A3" w:rsidRDefault="00B27617" w:rsidP="00E10552">
                  <w:pPr>
                    <w:spacing w:after="120"/>
                    <w:rPr>
                      <w:rFonts w:ascii="Times New Roman" w:hAnsi="Times New Roman" w:cs="Times New Roman"/>
                      <w:sz w:val="28"/>
                      <w:szCs w:val="28"/>
                      <w:lang w:val="ru-RU"/>
                    </w:rPr>
                  </w:pPr>
                </w:p>
                <w:p w14:paraId="5B3809CF" w14:textId="590405B0" w:rsidR="00160EF3"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A60FD5" w:rsidRPr="006150A3">
                    <w:rPr>
                      <w:rFonts w:ascii="Times New Roman" w:hAnsi="Times New Roman" w:cs="Times New Roman"/>
                      <w:sz w:val="28"/>
                      <w:szCs w:val="28"/>
                      <w:lang w:val="ru"/>
                    </w:rPr>
                    <w:t xml:space="preserve">развивают свои навыки в применении общих принципов, приемов и методов статистического анализа, а также приемов и методов сбора данных о рынке труда, обработки и анализа статистических данных. </w:t>
                  </w:r>
                  <w:r w:rsidRPr="006150A3">
                    <w:rPr>
                      <w:rFonts w:ascii="Times New Roman" w:hAnsi="Times New Roman" w:cs="Times New Roman"/>
                      <w:sz w:val="28"/>
                      <w:szCs w:val="28"/>
                      <w:lang w:val="ru"/>
                    </w:rPr>
                    <w:t xml:space="preserve">Студенты-профориентологи </w:t>
                  </w:r>
                  <w:r w:rsidR="00A60FD5" w:rsidRPr="006150A3">
                    <w:rPr>
                      <w:rFonts w:ascii="Times New Roman" w:hAnsi="Times New Roman" w:cs="Times New Roman"/>
                      <w:sz w:val="28"/>
                      <w:szCs w:val="28"/>
                      <w:lang w:val="ru"/>
                    </w:rPr>
                    <w:t xml:space="preserve">организуют </w:t>
                  </w:r>
                  <w:r w:rsidR="006B519E" w:rsidRPr="006150A3">
                    <w:rPr>
                      <w:rFonts w:ascii="Times New Roman" w:hAnsi="Times New Roman" w:cs="Times New Roman"/>
                      <w:sz w:val="28"/>
                      <w:szCs w:val="28"/>
                      <w:lang w:val="ru"/>
                    </w:rPr>
                    <w:t>статистические</w:t>
                  </w:r>
                  <w:r w:rsidR="00A60FD5" w:rsidRPr="006150A3">
                    <w:rPr>
                      <w:rFonts w:ascii="Times New Roman" w:hAnsi="Times New Roman" w:cs="Times New Roman"/>
                      <w:sz w:val="28"/>
                      <w:szCs w:val="28"/>
                      <w:lang w:val="ru"/>
                    </w:rPr>
                    <w:t xml:space="preserve"> наблюдения, строят группы, обрабатывают динамические ряды данных о трудовых ресурсах. Они изучают расчет различных индексов занятости и трудовых ресурсов, а также корреляционный и регрессионный анализ рынка труда.</w:t>
                  </w:r>
                </w:p>
              </w:tc>
            </w:tr>
            <w:tr w:rsidR="00160EF3" w:rsidRPr="006150A3" w14:paraId="3B137872" w14:textId="77777777" w:rsidTr="00842A20">
              <w:tblPrEx>
                <w:tblLook w:val="04A0" w:firstRow="1" w:lastRow="0" w:firstColumn="1" w:lastColumn="0" w:noHBand="0" w:noVBand="1"/>
              </w:tblPrEx>
              <w:tc>
                <w:tcPr>
                  <w:tcW w:w="1675" w:type="dxa"/>
                </w:tcPr>
                <w:p w14:paraId="33463397" w14:textId="3239D5D9" w:rsidR="00160EF3"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1E0F4B04" w14:textId="77777777" w:rsidR="004E6ECE" w:rsidRPr="006150A3" w:rsidRDefault="004E6ECE"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717B62D6" w14:textId="132CAAAA" w:rsidR="00A60FD5" w:rsidRPr="006150A3" w:rsidRDefault="00A60FD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выявлять закономерности и тенденции явлений и процессов на рынке труда по их количественным характеристикам; </w:t>
                  </w:r>
                </w:p>
                <w:p w14:paraId="258B983E" w14:textId="4BA9691E" w:rsidR="00A60FD5" w:rsidRPr="006150A3" w:rsidRDefault="00A60FD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оценивать тенденции социально-экономических явлений на макро- и микроуровнях занятости;</w:t>
                  </w:r>
                </w:p>
                <w:p w14:paraId="775C3698" w14:textId="5E3BC055" w:rsidR="00A60FD5" w:rsidRPr="006150A3" w:rsidRDefault="00A60FD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анализировать количественные и качественные взаимосвязи социально-экономических процессов и развития рынка труда;</w:t>
                  </w:r>
                </w:p>
                <w:p w14:paraId="27A76EA4" w14:textId="79048CCB" w:rsidR="00A60FD5" w:rsidRPr="006150A3" w:rsidRDefault="00A60FD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формулировать обоснованные выводы и рекомендации для практического использования на основе своих расчетов;</w:t>
                  </w:r>
                </w:p>
                <w:p w14:paraId="0FB2026B" w14:textId="64D82DFE" w:rsidR="006B519E" w:rsidRPr="006150A3" w:rsidRDefault="00A60FD5"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применять данные о рынке труда в собственной профориентационной и консультационной работе с обучающимися школы.</w:t>
                  </w:r>
                </w:p>
              </w:tc>
            </w:tr>
            <w:tr w:rsidR="00745A6A" w:rsidRPr="006150A3" w14:paraId="1464C1BF" w14:textId="77777777" w:rsidTr="00842A20">
              <w:tblPrEx>
                <w:tblLook w:val="04A0" w:firstRow="1" w:lastRow="0" w:firstColumn="1" w:lastColumn="0" w:noHBand="0" w:noVBand="1"/>
              </w:tblPrEx>
              <w:tc>
                <w:tcPr>
                  <w:tcW w:w="8877" w:type="dxa"/>
                  <w:gridSpan w:val="2"/>
                </w:tcPr>
                <w:p w14:paraId="3590F070" w14:textId="77777777" w:rsidR="00745A6A" w:rsidRPr="006150A3" w:rsidRDefault="00745A6A" w:rsidP="00E10552">
                  <w:pPr>
                    <w:spacing w:after="120"/>
                    <w:rPr>
                      <w:rFonts w:ascii="Times New Roman" w:hAnsi="Times New Roman" w:cs="Times New Roman"/>
                      <w:b/>
                      <w:sz w:val="28"/>
                      <w:szCs w:val="28"/>
                      <w:lang w:val="ru-RU"/>
                    </w:rPr>
                  </w:pPr>
                </w:p>
              </w:tc>
            </w:tr>
            <w:tr w:rsidR="00160EF3" w:rsidRPr="006150A3" w14:paraId="39102A90" w14:textId="77777777" w:rsidTr="00842A20">
              <w:tblPrEx>
                <w:tblLook w:val="04A0" w:firstRow="1" w:lastRow="0" w:firstColumn="1" w:lastColumn="0" w:noHBand="0" w:noVBand="1"/>
              </w:tblPrEx>
              <w:tc>
                <w:tcPr>
                  <w:tcW w:w="1675" w:type="dxa"/>
                </w:tcPr>
                <w:p w14:paraId="2F96C2B1"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45B7D917" w14:textId="59B3BC58" w:rsidR="00160EF3" w:rsidRPr="006150A3" w:rsidRDefault="00575998" w:rsidP="00E10552">
                  <w:pPr>
                    <w:spacing w:after="120"/>
                    <w:jc w:val="both"/>
                    <w:rPr>
                      <w:rFonts w:ascii="Times New Roman" w:hAnsi="Times New Roman" w:cs="Times New Roman"/>
                      <w:b/>
                      <w:sz w:val="28"/>
                      <w:szCs w:val="28"/>
                      <w:lang w:val="ru-RU"/>
                    </w:rPr>
                  </w:pPr>
                  <w:r w:rsidRPr="006150A3">
                    <w:rPr>
                      <w:rFonts w:ascii="Times New Roman" w:hAnsi="Times New Roman" w:cs="Times New Roman"/>
                      <w:b/>
                      <w:sz w:val="28"/>
                      <w:szCs w:val="28"/>
                      <w:lang w:val="ru-RU"/>
                    </w:rPr>
                    <w:t>Социология труда, образования и предпринимательства</w:t>
                  </w:r>
                </w:p>
              </w:tc>
            </w:tr>
            <w:tr w:rsidR="00160EF3" w:rsidRPr="006150A3" w14:paraId="5DE61AEC" w14:textId="77777777" w:rsidTr="00842A20">
              <w:tblPrEx>
                <w:tblLook w:val="04A0" w:firstRow="1" w:lastRow="0" w:firstColumn="1" w:lastColumn="0" w:noHBand="0" w:noVBand="1"/>
              </w:tblPrEx>
              <w:tc>
                <w:tcPr>
                  <w:tcW w:w="1675" w:type="dxa"/>
                </w:tcPr>
                <w:p w14:paraId="3C3D9CAC"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22B03B77" w14:textId="7BC3FB02" w:rsidR="00160EF3" w:rsidRPr="006150A3" w:rsidRDefault="000A4252"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160EF3" w:rsidRPr="006150A3" w14:paraId="097AB970" w14:textId="77777777" w:rsidTr="00842A20">
              <w:tblPrEx>
                <w:tblLook w:val="04A0" w:firstRow="1" w:lastRow="0" w:firstColumn="1" w:lastColumn="0" w:noHBand="0" w:noVBand="1"/>
              </w:tblPrEx>
              <w:tc>
                <w:tcPr>
                  <w:tcW w:w="1675" w:type="dxa"/>
                </w:tcPr>
                <w:p w14:paraId="5FA3AFA4"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2596139A" w14:textId="7F11FAE1" w:rsidR="00160EF3" w:rsidRPr="006150A3" w:rsidRDefault="00160EF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Исследования рынка труда и образования – </w:t>
                  </w:r>
                  <w:r w:rsidR="004E56D5" w:rsidRPr="006150A3">
                    <w:rPr>
                      <w:rFonts w:ascii="Times New Roman" w:hAnsi="Times New Roman" w:cs="Times New Roman"/>
                      <w:sz w:val="28"/>
                      <w:szCs w:val="28"/>
                      <w:lang w:val="ru-RU"/>
                    </w:rPr>
                    <w:t>13</w:t>
                  </w:r>
                  <w:r w:rsidRPr="006150A3">
                    <w:rPr>
                      <w:rFonts w:ascii="Times New Roman" w:hAnsi="Times New Roman" w:cs="Times New Roman"/>
                      <w:sz w:val="28"/>
                      <w:szCs w:val="28"/>
                      <w:lang w:val="ru-RU"/>
                    </w:rPr>
                    <w:t xml:space="preserve"> </w:t>
                  </w:r>
                  <w:r w:rsidR="005101FA" w:rsidRPr="006150A3">
                    <w:rPr>
                      <w:rFonts w:ascii="Times New Roman" w:hAnsi="Times New Roman" w:cs="Times New Roman"/>
                      <w:sz w:val="28"/>
                      <w:szCs w:val="28"/>
                      <w:lang w:val="ru-RU"/>
                    </w:rPr>
                    <w:t>академических кредитов</w:t>
                  </w:r>
                </w:p>
              </w:tc>
            </w:tr>
            <w:tr w:rsidR="00160EF3" w:rsidRPr="006150A3" w14:paraId="15AD1185" w14:textId="77777777" w:rsidTr="00842A20">
              <w:tblPrEx>
                <w:tblLook w:val="04A0" w:firstRow="1" w:lastRow="0" w:firstColumn="1" w:lastColumn="0" w:noHBand="0" w:noVBand="1"/>
              </w:tblPrEx>
              <w:tc>
                <w:tcPr>
                  <w:tcW w:w="1675" w:type="dxa"/>
                </w:tcPr>
                <w:p w14:paraId="4428C3E5" w14:textId="6468B7B6" w:rsidR="00160EF3"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6AF00999" w14:textId="77777777" w:rsidR="00160EF3" w:rsidRPr="006150A3" w:rsidRDefault="00160EF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6</w:t>
                  </w:r>
                </w:p>
              </w:tc>
            </w:tr>
            <w:tr w:rsidR="00160EF3" w:rsidRPr="006150A3" w14:paraId="61D64C33" w14:textId="77777777" w:rsidTr="00842A20">
              <w:tblPrEx>
                <w:tblLook w:val="04A0" w:firstRow="1" w:lastRow="0" w:firstColumn="1" w:lastColumn="0" w:noHBand="0" w:noVBand="1"/>
              </w:tblPrEx>
              <w:tc>
                <w:tcPr>
                  <w:tcW w:w="1675" w:type="dxa"/>
                </w:tcPr>
                <w:p w14:paraId="2B85D430"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482A0A1B" w14:textId="1D16C385" w:rsidR="00160EF3" w:rsidRPr="006150A3" w:rsidRDefault="00160EF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w:t>
                  </w:r>
                  <w:r w:rsidR="0009256A" w:rsidRPr="006150A3">
                    <w:rPr>
                      <w:rFonts w:ascii="Times New Roman" w:hAnsi="Times New Roman" w:cs="Times New Roman"/>
                      <w:sz w:val="28"/>
                      <w:szCs w:val="28"/>
                      <w:lang w:val="ru"/>
                    </w:rPr>
                    <w:t>н</w:t>
                  </w:r>
                  <w:r w:rsidRPr="006150A3">
                    <w:rPr>
                      <w:rFonts w:ascii="Times New Roman" w:hAnsi="Times New Roman" w:cs="Times New Roman"/>
                      <w:sz w:val="28"/>
                      <w:szCs w:val="28"/>
                      <w:lang w:val="ru"/>
                    </w:rPr>
                    <w:t>ций:</w:t>
                  </w:r>
                </w:p>
                <w:p w14:paraId="69467543" w14:textId="77777777" w:rsidR="000817E9" w:rsidRPr="006150A3" w:rsidRDefault="000817E9"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4F0D6C73" w14:textId="77777777" w:rsidR="000817E9" w:rsidRPr="006150A3" w:rsidRDefault="000817E9"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функциональных компетенций</w:t>
                  </w:r>
                </w:p>
                <w:p w14:paraId="01F9DAAB" w14:textId="77777777" w:rsidR="000817E9" w:rsidRPr="006150A3" w:rsidRDefault="000817E9" w:rsidP="00E10552">
                  <w:pPr>
                    <w:spacing w:after="120"/>
                    <w:rPr>
                      <w:rFonts w:ascii="Times New Roman" w:hAnsi="Times New Roman" w:cs="Times New Roman"/>
                      <w:sz w:val="28"/>
                      <w:szCs w:val="28"/>
                      <w:lang w:val="ru-RU"/>
                    </w:rPr>
                  </w:pPr>
                </w:p>
                <w:p w14:paraId="22E26200" w14:textId="186E8C7E" w:rsidR="00160EF3" w:rsidRPr="006150A3" w:rsidRDefault="00624721"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Студенты-профориентологи </w:t>
                  </w:r>
                  <w:r w:rsidR="000817E9" w:rsidRPr="006150A3">
                    <w:rPr>
                      <w:rFonts w:ascii="Times New Roman" w:hAnsi="Times New Roman" w:cs="Times New Roman"/>
                      <w:sz w:val="28"/>
                      <w:szCs w:val="28"/>
                      <w:lang w:val="ru"/>
                    </w:rPr>
                    <w:t xml:space="preserve">формируют свои знания в области социологии труда: основные классические и современные парадигмы социологического анализа социальных и трудовых процессов, а также концепции и исследования социального института образования и его отношений с другими социальными институтами. Они также изучают специфику и различия различных областей образования и различных экономических секторов, а также другие виды образовательных или профессиональных возможностей.  </w:t>
                  </w:r>
                  <w:r w:rsidRPr="006150A3">
                    <w:rPr>
                      <w:rFonts w:ascii="Times New Roman" w:hAnsi="Times New Roman" w:cs="Times New Roman"/>
                      <w:sz w:val="28"/>
                      <w:szCs w:val="28"/>
                      <w:lang w:val="ru"/>
                    </w:rPr>
                    <w:t xml:space="preserve">Студенты-профориентологи </w:t>
                  </w:r>
                  <w:r w:rsidR="000817E9" w:rsidRPr="006150A3">
                    <w:rPr>
                      <w:rFonts w:ascii="Times New Roman" w:hAnsi="Times New Roman" w:cs="Times New Roman"/>
                      <w:sz w:val="28"/>
                      <w:szCs w:val="28"/>
                      <w:lang w:val="ru"/>
                    </w:rPr>
                    <w:t>углубляют свои навыки в исследовании рынка труда, используя различные цифровые инструменты и методы критического анализа. Они отрабатывают методы поиска достоверной информации о возможных тенденциях на рынке труда, его различных профессиональных областях и секторах экономики.</w:t>
                  </w:r>
                </w:p>
              </w:tc>
            </w:tr>
            <w:tr w:rsidR="00160EF3" w:rsidRPr="006150A3" w14:paraId="25C8D58B" w14:textId="77777777" w:rsidTr="00842A20">
              <w:tblPrEx>
                <w:tblLook w:val="04A0" w:firstRow="1" w:lastRow="0" w:firstColumn="1" w:lastColumn="0" w:noHBand="0" w:noVBand="1"/>
              </w:tblPrEx>
              <w:tc>
                <w:tcPr>
                  <w:tcW w:w="1675" w:type="dxa"/>
                </w:tcPr>
                <w:p w14:paraId="75363530" w14:textId="4167905E" w:rsidR="00160EF3"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4BBD8B8E" w14:textId="77777777" w:rsidR="004E6ECE" w:rsidRPr="006150A3" w:rsidRDefault="004E6ECE"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2ABE63FB" w14:textId="77777777" w:rsidR="0009256A" w:rsidRPr="006150A3" w:rsidRDefault="0009256A"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применять концепции современного социологического анализа при изучении трудовых отношений и занятости;</w:t>
                  </w:r>
                </w:p>
                <w:p w14:paraId="650E68DA" w14:textId="4F083004" w:rsidR="0009256A" w:rsidRPr="006150A3" w:rsidRDefault="0009256A"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различать разнообразные сферы образования, профессиональные области и экономические сектора рынка труда, а также другие виды образовательных или профессиональных возможностей;</w:t>
                  </w:r>
                </w:p>
                <w:p w14:paraId="74D956C6" w14:textId="54783FED" w:rsidR="0009256A" w:rsidRPr="006150A3" w:rsidRDefault="0009256A"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анализировать </w:t>
                  </w:r>
                  <w:r w:rsidR="006B519E" w:rsidRPr="006150A3">
                    <w:rPr>
                      <w:rFonts w:ascii="Times New Roman" w:hAnsi="Times New Roman" w:cs="Times New Roman"/>
                      <w:sz w:val="28"/>
                      <w:szCs w:val="28"/>
                      <w:lang w:val="ru-RU"/>
                    </w:rPr>
                    <w:t>разнообразие и особенности</w:t>
                  </w:r>
                  <w:r w:rsidRPr="006150A3">
                    <w:rPr>
                      <w:rFonts w:ascii="Times New Roman" w:hAnsi="Times New Roman" w:cs="Times New Roman"/>
                      <w:sz w:val="28"/>
                      <w:szCs w:val="28"/>
                      <w:lang w:val="ru-RU"/>
                    </w:rPr>
                    <w:t xml:space="preserve"> </w:t>
                  </w:r>
                  <w:r w:rsidR="006B519E" w:rsidRPr="006150A3">
                    <w:rPr>
                      <w:rFonts w:ascii="Times New Roman" w:hAnsi="Times New Roman" w:cs="Times New Roman"/>
                      <w:sz w:val="28"/>
                      <w:szCs w:val="28"/>
                      <w:lang w:val="ru-RU"/>
                    </w:rPr>
                    <w:t xml:space="preserve">образовательных трендов </w:t>
                  </w:r>
                  <w:r w:rsidRPr="006150A3">
                    <w:rPr>
                      <w:rFonts w:ascii="Times New Roman" w:hAnsi="Times New Roman" w:cs="Times New Roman"/>
                      <w:sz w:val="28"/>
                      <w:szCs w:val="28"/>
                      <w:lang w:val="ru-RU"/>
                    </w:rPr>
                    <w:t xml:space="preserve"> и применять полученные знания на практике </w:t>
                  </w:r>
                </w:p>
                <w:p w14:paraId="25075807" w14:textId="75D1F7E6" w:rsidR="006B519E" w:rsidRPr="006150A3" w:rsidRDefault="0009256A"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выявлять изменения в тенденциях рынка труда на основе различных источников информации и </w:t>
                  </w:r>
                  <w:r w:rsidR="007A4329" w:rsidRPr="006150A3">
                    <w:rPr>
                      <w:rFonts w:ascii="Times New Roman" w:hAnsi="Times New Roman" w:cs="Times New Roman"/>
                      <w:sz w:val="28"/>
                      <w:szCs w:val="28"/>
                      <w:lang w:val="ru-RU"/>
                    </w:rPr>
                    <w:t>реализовывать руководство, основанное на социологическом анализе трудовых отношений и занятости</w:t>
                  </w:r>
                  <w:r w:rsidRPr="006150A3">
                    <w:rPr>
                      <w:rFonts w:ascii="Times New Roman" w:hAnsi="Times New Roman" w:cs="Times New Roman"/>
                      <w:sz w:val="28"/>
                      <w:szCs w:val="28"/>
                      <w:lang w:val="ru-RU"/>
                    </w:rPr>
                    <w:t>.</w:t>
                  </w:r>
                </w:p>
              </w:tc>
            </w:tr>
            <w:tr w:rsidR="0009256A" w:rsidRPr="006150A3" w14:paraId="75339C20" w14:textId="77777777" w:rsidTr="00842A20">
              <w:tblPrEx>
                <w:tblLook w:val="04A0" w:firstRow="1" w:lastRow="0" w:firstColumn="1" w:lastColumn="0" w:noHBand="0" w:noVBand="1"/>
              </w:tblPrEx>
              <w:tc>
                <w:tcPr>
                  <w:tcW w:w="8877" w:type="dxa"/>
                  <w:gridSpan w:val="2"/>
                </w:tcPr>
                <w:p w14:paraId="2812D2F4" w14:textId="77777777" w:rsidR="0009256A" w:rsidRPr="006150A3" w:rsidRDefault="0009256A" w:rsidP="00E10552">
                  <w:pPr>
                    <w:spacing w:after="120"/>
                    <w:rPr>
                      <w:rFonts w:ascii="Times New Roman" w:hAnsi="Times New Roman" w:cs="Times New Roman"/>
                      <w:b/>
                      <w:sz w:val="28"/>
                      <w:szCs w:val="28"/>
                      <w:lang w:val="ru-RU"/>
                    </w:rPr>
                  </w:pPr>
                </w:p>
              </w:tc>
            </w:tr>
            <w:tr w:rsidR="00160EF3" w:rsidRPr="006150A3" w14:paraId="5E6F2B96" w14:textId="77777777" w:rsidTr="00842A20">
              <w:tblPrEx>
                <w:tblLook w:val="04A0" w:firstRow="1" w:lastRow="0" w:firstColumn="1" w:lastColumn="0" w:noHBand="0" w:noVBand="1"/>
              </w:tblPrEx>
              <w:tc>
                <w:tcPr>
                  <w:tcW w:w="1675" w:type="dxa"/>
                </w:tcPr>
                <w:p w14:paraId="24B4F689"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4D62B2B8" w14:textId="67F64A02" w:rsidR="00160EF3" w:rsidRPr="006150A3" w:rsidRDefault="004F5145" w:rsidP="00E10552">
                  <w:pPr>
                    <w:spacing w:after="120"/>
                    <w:rPr>
                      <w:rFonts w:ascii="Times New Roman" w:hAnsi="Times New Roman" w:cs="Times New Roman"/>
                      <w:b/>
                      <w:sz w:val="28"/>
                      <w:szCs w:val="28"/>
                      <w:vertAlign w:val="superscript"/>
                      <w:lang w:val="ru-RU"/>
                    </w:rPr>
                  </w:pPr>
                  <w:r w:rsidRPr="006150A3">
                    <w:rPr>
                      <w:rFonts w:ascii="Times New Roman" w:hAnsi="Times New Roman" w:cs="Times New Roman"/>
                      <w:b/>
                      <w:sz w:val="28"/>
                      <w:szCs w:val="28"/>
                      <w:lang w:val="ru-RU"/>
                    </w:rPr>
                    <w:t xml:space="preserve">Выбор профессии по </w:t>
                  </w:r>
                  <w:r w:rsidR="000476BB" w:rsidRPr="006150A3">
                    <w:rPr>
                      <w:rFonts w:ascii="Times New Roman" w:hAnsi="Times New Roman" w:cs="Times New Roman"/>
                      <w:b/>
                      <w:sz w:val="28"/>
                      <w:szCs w:val="28"/>
                      <w:lang w:val="ru-RU"/>
                    </w:rPr>
                    <w:t xml:space="preserve">критериям </w:t>
                  </w:r>
                  <w:r w:rsidRPr="006150A3">
                    <w:rPr>
                      <w:rFonts w:ascii="Times New Roman" w:hAnsi="Times New Roman" w:cs="Times New Roman"/>
                      <w:b/>
                      <w:sz w:val="28"/>
                      <w:szCs w:val="28"/>
                      <w:lang w:val="ru-RU"/>
                    </w:rPr>
                    <w:t>личности</w:t>
                  </w:r>
                  <w:r w:rsidR="00F34B6B" w:rsidRPr="006150A3">
                    <w:rPr>
                      <w:rFonts w:ascii="Times New Roman" w:hAnsi="Times New Roman" w:cs="Times New Roman"/>
                      <w:b/>
                      <w:sz w:val="28"/>
                      <w:szCs w:val="28"/>
                      <w:lang w:val="ru-RU"/>
                    </w:rPr>
                    <w:t xml:space="preserve"> </w:t>
                  </w:r>
                </w:p>
              </w:tc>
            </w:tr>
            <w:tr w:rsidR="00160EF3" w:rsidRPr="006150A3" w14:paraId="7679CD96" w14:textId="77777777" w:rsidTr="00842A20">
              <w:tblPrEx>
                <w:tblLook w:val="04A0" w:firstRow="1" w:lastRow="0" w:firstColumn="1" w:lastColumn="0" w:noHBand="0" w:noVBand="1"/>
              </w:tblPrEx>
              <w:tc>
                <w:tcPr>
                  <w:tcW w:w="1675" w:type="dxa"/>
                </w:tcPr>
                <w:p w14:paraId="69E80529"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051AF6C6" w14:textId="09233ABB" w:rsidR="00160EF3" w:rsidRPr="006150A3" w:rsidRDefault="000A4252"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160EF3" w:rsidRPr="006150A3" w14:paraId="07A2DA6F" w14:textId="77777777" w:rsidTr="00842A20">
              <w:tblPrEx>
                <w:tblLook w:val="04A0" w:firstRow="1" w:lastRow="0" w:firstColumn="1" w:lastColumn="0" w:noHBand="0" w:noVBand="1"/>
              </w:tblPrEx>
              <w:tc>
                <w:tcPr>
                  <w:tcW w:w="1675" w:type="dxa"/>
                </w:tcPr>
                <w:p w14:paraId="39D0F485"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204163EA" w14:textId="7895D03B" w:rsidR="00160EF3" w:rsidRPr="006150A3" w:rsidRDefault="00160EF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Исследования рынка труда и образования – </w:t>
                  </w:r>
                  <w:r w:rsidR="004E56D5" w:rsidRPr="006150A3">
                    <w:rPr>
                      <w:rFonts w:ascii="Times New Roman" w:hAnsi="Times New Roman" w:cs="Times New Roman"/>
                      <w:sz w:val="28"/>
                      <w:szCs w:val="28"/>
                      <w:lang w:val="ru-RU"/>
                    </w:rPr>
                    <w:t>13</w:t>
                  </w:r>
                  <w:r w:rsidRPr="006150A3">
                    <w:rPr>
                      <w:rFonts w:ascii="Times New Roman" w:hAnsi="Times New Roman" w:cs="Times New Roman"/>
                      <w:sz w:val="28"/>
                      <w:szCs w:val="28"/>
                      <w:lang w:val="ru-RU"/>
                    </w:rPr>
                    <w:t xml:space="preserve"> </w:t>
                  </w:r>
                  <w:r w:rsidR="005101FA" w:rsidRPr="006150A3">
                    <w:rPr>
                      <w:rFonts w:ascii="Times New Roman" w:hAnsi="Times New Roman" w:cs="Times New Roman"/>
                      <w:sz w:val="28"/>
                      <w:szCs w:val="28"/>
                      <w:lang w:val="ru-RU"/>
                    </w:rPr>
                    <w:t>академических кредитов</w:t>
                  </w:r>
                </w:p>
              </w:tc>
            </w:tr>
            <w:tr w:rsidR="00160EF3" w:rsidRPr="006150A3" w14:paraId="482528C4" w14:textId="77777777" w:rsidTr="00842A20">
              <w:tblPrEx>
                <w:tblLook w:val="04A0" w:firstRow="1" w:lastRow="0" w:firstColumn="1" w:lastColumn="0" w:noHBand="0" w:noVBand="1"/>
              </w:tblPrEx>
              <w:tc>
                <w:tcPr>
                  <w:tcW w:w="1675" w:type="dxa"/>
                </w:tcPr>
                <w:p w14:paraId="0DA2804F" w14:textId="204645EA" w:rsidR="00160EF3"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2E212214" w14:textId="77777777" w:rsidR="00160EF3" w:rsidRPr="006150A3" w:rsidRDefault="00160EF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160EF3" w:rsidRPr="006150A3" w14:paraId="28D54071" w14:textId="77777777" w:rsidTr="00842A20">
              <w:tblPrEx>
                <w:tblLook w:val="04A0" w:firstRow="1" w:lastRow="0" w:firstColumn="1" w:lastColumn="0" w:noHBand="0" w:noVBand="1"/>
              </w:tblPrEx>
              <w:tc>
                <w:tcPr>
                  <w:tcW w:w="1675" w:type="dxa"/>
                </w:tcPr>
                <w:p w14:paraId="5499B654" w14:textId="77777777" w:rsidR="00160EF3" w:rsidRPr="006150A3" w:rsidRDefault="00160EF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73416763" w14:textId="77777777" w:rsidR="00D67BEE" w:rsidRPr="006150A3" w:rsidRDefault="00D67BEE"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2F282C7D" w14:textId="77777777" w:rsidR="00D67BEE" w:rsidRPr="006150A3" w:rsidRDefault="00D67BEE"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333F8410" w14:textId="77777777" w:rsidR="00D67BEE" w:rsidRPr="006150A3" w:rsidRDefault="00D67BEE" w:rsidP="00E10552">
                  <w:pPr>
                    <w:pStyle w:val="ListParagraph"/>
                    <w:numPr>
                      <w:ilvl w:val="0"/>
                      <w:numId w:val="29"/>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r w:rsidRPr="006150A3">
                    <w:rPr>
                      <w:rFonts w:ascii="Times New Roman" w:hAnsi="Times New Roman" w:cs="Times New Roman"/>
                      <w:sz w:val="28"/>
                      <w:szCs w:val="28"/>
                      <w:lang w:val="ru"/>
                    </w:rPr>
                    <w:t xml:space="preserve"> </w:t>
                  </w:r>
                </w:p>
                <w:p w14:paraId="26BA2CAF" w14:textId="77777777" w:rsidR="00D67BEE" w:rsidRPr="006150A3" w:rsidRDefault="00D67BEE" w:rsidP="00E10552">
                  <w:pPr>
                    <w:spacing w:after="120"/>
                    <w:rPr>
                      <w:rFonts w:ascii="Times New Roman" w:hAnsi="Times New Roman" w:cs="Times New Roman"/>
                      <w:sz w:val="28"/>
                      <w:szCs w:val="28"/>
                      <w:lang w:val="ru"/>
                    </w:rPr>
                  </w:pPr>
                </w:p>
                <w:p w14:paraId="4F510B5E" w14:textId="77777777" w:rsidR="00D67BEE" w:rsidRPr="006150A3" w:rsidRDefault="00D67BEE"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Студенты углубляют свои знания в определении сильных и слабых сторон личности школьника, оказании поддержки в выборе направления с учетом индивидуальных особенностей ребенка; составлению, совместно со школьником личного плана по вхождению во взрослую жизнь; представления карьерного план на ближайшие 3-5 лет с учетом востребованных направлений и требований рынка труда.</w:t>
                  </w:r>
                </w:p>
                <w:p w14:paraId="098E07FE" w14:textId="732DEE29" w:rsidR="00160EF3" w:rsidRPr="006150A3" w:rsidRDefault="00D67BEE"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Изучают в качестве инструментария:</w:t>
                  </w:r>
                  <w:r w:rsidRPr="006150A3">
                    <w:rPr>
                      <w:rFonts w:ascii="Times New Roman" w:hAnsi="Times New Roman" w:cs="Times New Roman"/>
                      <w:sz w:val="28"/>
                      <w:szCs w:val="28"/>
                      <w:lang w:val="ru"/>
                    </w:rPr>
                    <w:tab/>
                    <w:t>Тест на профориентацию Холланда;</w:t>
                  </w:r>
                  <w:r w:rsidRPr="006150A3">
                    <w:rPr>
                      <w:rFonts w:ascii="Times New Roman" w:hAnsi="Times New Roman" w:cs="Times New Roman"/>
                      <w:sz w:val="28"/>
                      <w:szCs w:val="28"/>
                      <w:lang w:val="ru"/>
                    </w:rPr>
                    <w:tab/>
                    <w:t>Дифференциально-диагностический опросник психолога Евгения Климова; Карту интересов Голомштока и другие.</w:t>
                  </w:r>
                </w:p>
              </w:tc>
            </w:tr>
            <w:tr w:rsidR="00160EF3" w:rsidRPr="006150A3" w14:paraId="12DEF1A1" w14:textId="77777777" w:rsidTr="00842A20">
              <w:tblPrEx>
                <w:tblLook w:val="04A0" w:firstRow="1" w:lastRow="0" w:firstColumn="1" w:lastColumn="0" w:noHBand="0" w:noVBand="1"/>
              </w:tblPrEx>
              <w:tc>
                <w:tcPr>
                  <w:tcW w:w="1675" w:type="dxa"/>
                </w:tcPr>
                <w:p w14:paraId="1815E620" w14:textId="30D6B873" w:rsidR="00160EF3"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5D251E62" w14:textId="77777777" w:rsidR="00D67BEE" w:rsidRPr="006150A3" w:rsidRDefault="00D67BEE"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740B79DA" w14:textId="77777777" w:rsidR="00D67BEE" w:rsidRPr="006150A3" w:rsidRDefault="00D67BEE"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расширить представления обучающихся о мире профессий, в том числе профессий будущего;</w:t>
                  </w:r>
                </w:p>
                <w:p w14:paraId="774EA1BE" w14:textId="77777777" w:rsidR="00D67BEE" w:rsidRPr="006150A3" w:rsidRDefault="00D67BEE"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формулировать жизненные цели, оказывать поддержку в принятии решении и выстраивания жизни; </w:t>
                  </w:r>
                </w:p>
                <w:p w14:paraId="1E9FF87A" w14:textId="77777777" w:rsidR="00D67BEE" w:rsidRPr="006150A3" w:rsidRDefault="00D67BEE"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помочь школьникам определить свои способности, интересы и профессиональные склонности</w:t>
                  </w:r>
                </w:p>
                <w:p w14:paraId="7A0C1CEF" w14:textId="77777777" w:rsidR="00D67BEE" w:rsidRPr="006150A3" w:rsidRDefault="00D67BEE"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объяснять важность определения жизненных приоритетов </w:t>
                  </w:r>
                </w:p>
                <w:p w14:paraId="0F2829F9" w14:textId="3DBEFB01" w:rsidR="00160EF3" w:rsidRPr="006150A3" w:rsidRDefault="00D67BEE"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научить подростков выделять основные этапы достижения той или иной цели и </w:t>
                  </w:r>
                  <w:r w:rsidRPr="006150A3">
                    <w:rPr>
                      <w:rFonts w:ascii="Times New Roman" w:hAnsi="Times New Roman" w:cs="Times New Roman"/>
                      <w:sz w:val="28"/>
                      <w:szCs w:val="28"/>
                      <w:lang w:val="ru"/>
                    </w:rPr>
                    <w:t>планировать свой профессиональный путь</w:t>
                  </w:r>
                </w:p>
              </w:tc>
            </w:tr>
            <w:tr w:rsidR="0009256A" w:rsidRPr="006150A3" w14:paraId="536F8A79" w14:textId="77777777" w:rsidTr="00842A20">
              <w:tblPrEx>
                <w:tblLook w:val="04A0" w:firstRow="1" w:lastRow="0" w:firstColumn="1" w:lastColumn="0" w:noHBand="0" w:noVBand="1"/>
              </w:tblPrEx>
              <w:tc>
                <w:tcPr>
                  <w:tcW w:w="8877" w:type="dxa"/>
                  <w:gridSpan w:val="2"/>
                </w:tcPr>
                <w:p w14:paraId="60345A0D" w14:textId="77777777" w:rsidR="0009256A" w:rsidRPr="006150A3" w:rsidRDefault="0009256A" w:rsidP="00E10552">
                  <w:pPr>
                    <w:spacing w:after="120"/>
                    <w:rPr>
                      <w:rFonts w:ascii="Times New Roman" w:hAnsi="Times New Roman" w:cs="Times New Roman"/>
                      <w:b/>
                      <w:sz w:val="28"/>
                      <w:szCs w:val="28"/>
                      <w:lang w:val="ru-RU"/>
                    </w:rPr>
                  </w:pPr>
                </w:p>
              </w:tc>
            </w:tr>
            <w:tr w:rsidR="00160EF3" w:rsidRPr="006150A3" w14:paraId="005705D3" w14:textId="77777777" w:rsidTr="00842A20">
              <w:tc>
                <w:tcPr>
                  <w:tcW w:w="8877" w:type="dxa"/>
                  <w:gridSpan w:val="2"/>
                  <w:shd w:val="clear" w:color="auto" w:fill="8EAADB" w:themeFill="accent1" w:themeFillTint="99"/>
                </w:tcPr>
                <w:p w14:paraId="7AAE0086" w14:textId="2496D359" w:rsidR="00160EF3" w:rsidRPr="006150A3" w:rsidRDefault="0009256A" w:rsidP="00E10552">
                  <w:pPr>
                    <w:spacing w:after="120"/>
                    <w:rPr>
                      <w:rFonts w:ascii="Times New Roman" w:hAnsi="Times New Roman" w:cs="Times New Roman"/>
                      <w:sz w:val="28"/>
                      <w:szCs w:val="28"/>
                      <w:lang w:val="ru-RU"/>
                    </w:rPr>
                  </w:pPr>
                  <w:r w:rsidRPr="006150A3">
                    <w:rPr>
                      <w:rFonts w:ascii="Times New Roman" w:eastAsia="Times New Roman" w:hAnsi="Times New Roman" w:cs="Times New Roman"/>
                      <w:b/>
                      <w:sz w:val="28"/>
                      <w:szCs w:val="28"/>
                      <w:lang w:val="ru" w:eastAsia="fi-FI"/>
                    </w:rPr>
                    <w:t>Исследование и развитие профессионально-личностных способностей</w:t>
                  </w:r>
                  <w:r w:rsidRPr="006150A3">
                    <w:rPr>
                      <w:rFonts w:ascii="Times New Roman" w:hAnsi="Times New Roman" w:cs="Times New Roman"/>
                      <w:b/>
                      <w:sz w:val="28"/>
                      <w:szCs w:val="28"/>
                      <w:lang w:val="ru-RU"/>
                    </w:rPr>
                    <w:t xml:space="preserve"> </w:t>
                  </w:r>
                  <w:r w:rsidR="00160EF3" w:rsidRPr="006150A3">
                    <w:rPr>
                      <w:rFonts w:ascii="Times New Roman" w:hAnsi="Times New Roman" w:cs="Times New Roman"/>
                      <w:b/>
                      <w:sz w:val="28"/>
                      <w:szCs w:val="28"/>
                      <w:lang w:val="ru-RU"/>
                    </w:rPr>
                    <w:t xml:space="preserve">– </w:t>
                  </w:r>
                  <w:r w:rsidR="00E76B4A" w:rsidRPr="006150A3">
                    <w:rPr>
                      <w:rFonts w:ascii="Times New Roman" w:hAnsi="Times New Roman" w:cs="Times New Roman"/>
                      <w:b/>
                      <w:sz w:val="28"/>
                      <w:szCs w:val="28"/>
                      <w:lang w:val="ru-RU"/>
                    </w:rPr>
                    <w:t>17</w:t>
                  </w:r>
                  <w:r w:rsidR="00160EF3" w:rsidRPr="006150A3">
                    <w:rPr>
                      <w:rFonts w:ascii="Times New Roman" w:hAnsi="Times New Roman" w:cs="Times New Roman"/>
                      <w:b/>
                      <w:sz w:val="28"/>
                      <w:szCs w:val="28"/>
                      <w:lang w:val="ru-RU"/>
                    </w:rPr>
                    <w:t xml:space="preserve"> </w:t>
                  </w:r>
                  <w:r w:rsidR="005101FA" w:rsidRPr="006150A3">
                    <w:rPr>
                      <w:rFonts w:ascii="Times New Roman" w:hAnsi="Times New Roman" w:cs="Times New Roman"/>
                      <w:b/>
                      <w:sz w:val="28"/>
                      <w:szCs w:val="28"/>
                      <w:lang w:val="ru-RU"/>
                    </w:rPr>
                    <w:t>академических кредитов</w:t>
                  </w:r>
                </w:p>
              </w:tc>
            </w:tr>
            <w:tr w:rsidR="00160EF3" w:rsidRPr="006150A3" w14:paraId="4DF3A84C" w14:textId="77777777" w:rsidTr="00842A20">
              <w:tc>
                <w:tcPr>
                  <w:tcW w:w="8877" w:type="dxa"/>
                  <w:gridSpan w:val="2"/>
                </w:tcPr>
                <w:p w14:paraId="25872DC5" w14:textId="0CBDF6C0" w:rsidR="00160EF3" w:rsidRPr="006150A3" w:rsidRDefault="0009256A" w:rsidP="00AC02CB">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В ходе модуля </w:t>
                  </w:r>
                  <w:r w:rsidR="00AC02CB" w:rsidRPr="006150A3">
                    <w:rPr>
                      <w:rFonts w:ascii="Times New Roman" w:hAnsi="Times New Roman" w:cs="Times New Roman"/>
                      <w:sz w:val="28"/>
                      <w:szCs w:val="28"/>
                      <w:lang w:val="ru-RU"/>
                    </w:rPr>
                    <w:t>с</w:t>
                  </w:r>
                  <w:r w:rsidR="00624721" w:rsidRPr="006150A3">
                    <w:rPr>
                      <w:rFonts w:ascii="Times New Roman" w:hAnsi="Times New Roman" w:cs="Times New Roman"/>
                      <w:sz w:val="28"/>
                      <w:szCs w:val="28"/>
                      <w:lang w:val="ru-RU"/>
                    </w:rPr>
                    <w:t xml:space="preserve">туденты-профориентологи </w:t>
                  </w:r>
                  <w:r w:rsidRPr="006150A3">
                    <w:rPr>
                      <w:rFonts w:ascii="Times New Roman" w:hAnsi="Times New Roman" w:cs="Times New Roman"/>
                      <w:sz w:val="28"/>
                      <w:szCs w:val="28"/>
                      <w:lang w:val="ru-RU"/>
                    </w:rPr>
                    <w:t xml:space="preserve">формируют свои знания и методы в области оказания психолого-педагогической поддержки и развития индивидуальных способностей обучающихся. </w:t>
                  </w:r>
                  <w:r w:rsidR="00624721" w:rsidRPr="006150A3">
                    <w:rPr>
                      <w:rFonts w:ascii="Times New Roman" w:hAnsi="Times New Roman" w:cs="Times New Roman"/>
                      <w:sz w:val="28"/>
                      <w:szCs w:val="28"/>
                      <w:lang w:val="ru-RU"/>
                    </w:rPr>
                    <w:t xml:space="preserve">Студенты-профориентологи </w:t>
                  </w:r>
                  <w:r w:rsidRPr="006150A3">
                    <w:rPr>
                      <w:rFonts w:ascii="Times New Roman" w:hAnsi="Times New Roman" w:cs="Times New Roman"/>
                      <w:sz w:val="28"/>
                      <w:szCs w:val="28"/>
                      <w:lang w:val="ru-RU"/>
                    </w:rPr>
                    <w:t xml:space="preserve">выявляют склонности и таланты обучающихся к определенным видам профессиональной деятельности. Они также отрабатывают подходы, направленные на формирование готовности учащихся к трудовой деятельности и оказание им помощи в выборе профессиональной траектории. Модуль также способствует развитию у </w:t>
                  </w:r>
                  <w:r w:rsidR="00624721" w:rsidRPr="006150A3">
                    <w:rPr>
                      <w:rFonts w:ascii="Times New Roman" w:hAnsi="Times New Roman" w:cs="Times New Roman"/>
                      <w:sz w:val="28"/>
                      <w:szCs w:val="28"/>
                      <w:lang w:val="ru-RU"/>
                    </w:rPr>
                    <w:t xml:space="preserve">студентов-профориентологов </w:t>
                  </w:r>
                  <w:r w:rsidRPr="006150A3">
                    <w:rPr>
                      <w:rFonts w:ascii="Times New Roman" w:hAnsi="Times New Roman" w:cs="Times New Roman"/>
                      <w:sz w:val="28"/>
                      <w:szCs w:val="28"/>
                      <w:lang w:val="ru-RU"/>
                    </w:rPr>
                    <w:t>навыков постоянного наблюдения и поддержки выбора профессии школьниками, а также формирования их индивидуальной траектории обучения в зависимости от потребностей развития.</w:t>
                  </w:r>
                </w:p>
              </w:tc>
            </w:tr>
            <w:tr w:rsidR="0009256A" w:rsidRPr="006150A3" w14:paraId="10F71A91" w14:textId="77777777" w:rsidTr="00842A20">
              <w:tc>
                <w:tcPr>
                  <w:tcW w:w="8877" w:type="dxa"/>
                  <w:gridSpan w:val="2"/>
                </w:tcPr>
                <w:p w14:paraId="40622A21" w14:textId="77777777" w:rsidR="0009256A" w:rsidRPr="006150A3" w:rsidRDefault="0009256A" w:rsidP="00E10552">
                  <w:pPr>
                    <w:spacing w:after="120"/>
                    <w:jc w:val="both"/>
                    <w:rPr>
                      <w:rFonts w:ascii="Times New Roman" w:hAnsi="Times New Roman" w:cs="Times New Roman"/>
                      <w:sz w:val="28"/>
                      <w:szCs w:val="28"/>
                      <w:lang w:val="ru-RU"/>
                    </w:rPr>
                  </w:pPr>
                </w:p>
              </w:tc>
            </w:tr>
            <w:tr w:rsidR="00196314" w:rsidRPr="006150A3" w14:paraId="4D7192C7" w14:textId="77777777" w:rsidTr="00842A20">
              <w:tblPrEx>
                <w:tblLook w:val="04A0" w:firstRow="1" w:lastRow="0" w:firstColumn="1" w:lastColumn="0" w:noHBand="0" w:noVBand="1"/>
              </w:tblPrEx>
              <w:tc>
                <w:tcPr>
                  <w:tcW w:w="1675" w:type="dxa"/>
                </w:tcPr>
                <w:p w14:paraId="77F44462" w14:textId="77777777" w:rsidR="00196314" w:rsidRPr="006150A3" w:rsidRDefault="0019631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70F04AC6" w14:textId="77777777" w:rsidR="00196314" w:rsidRPr="006150A3" w:rsidRDefault="0019631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Мониторинг индивидуального выбора профессии</w:t>
                  </w:r>
                </w:p>
              </w:tc>
            </w:tr>
            <w:tr w:rsidR="00196314" w:rsidRPr="006150A3" w14:paraId="093768BB" w14:textId="77777777" w:rsidTr="00842A20">
              <w:tblPrEx>
                <w:tblLook w:val="04A0" w:firstRow="1" w:lastRow="0" w:firstColumn="1" w:lastColumn="0" w:noHBand="0" w:noVBand="1"/>
              </w:tblPrEx>
              <w:tc>
                <w:tcPr>
                  <w:tcW w:w="1675" w:type="dxa"/>
                </w:tcPr>
                <w:p w14:paraId="1918B815" w14:textId="77777777" w:rsidR="00196314" w:rsidRPr="006150A3" w:rsidRDefault="0019631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645AC4A9" w14:textId="793168CE" w:rsidR="00196314" w:rsidRPr="006150A3" w:rsidRDefault="000A4252"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196314" w:rsidRPr="006150A3" w14:paraId="067C560D" w14:textId="77777777" w:rsidTr="00842A20">
              <w:tblPrEx>
                <w:tblLook w:val="04A0" w:firstRow="1" w:lastRow="0" w:firstColumn="1" w:lastColumn="0" w:noHBand="0" w:noVBand="1"/>
              </w:tblPrEx>
              <w:tc>
                <w:tcPr>
                  <w:tcW w:w="1675" w:type="dxa"/>
                </w:tcPr>
                <w:p w14:paraId="2DB97F8A" w14:textId="77777777" w:rsidR="00196314" w:rsidRPr="006150A3" w:rsidRDefault="0019631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405E8E0D" w14:textId="554BC2CA" w:rsidR="0019631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Исследование и развитие профессионально-личностных способностей, 17 </w:t>
                  </w:r>
                  <w:r w:rsidR="005101FA" w:rsidRPr="006150A3">
                    <w:rPr>
                      <w:rFonts w:ascii="Times New Roman" w:hAnsi="Times New Roman" w:cs="Times New Roman"/>
                      <w:sz w:val="28"/>
                      <w:szCs w:val="28"/>
                      <w:lang w:val="ru-RU"/>
                    </w:rPr>
                    <w:t>академических кредитов</w:t>
                  </w:r>
                </w:p>
              </w:tc>
            </w:tr>
            <w:tr w:rsidR="00196314" w:rsidRPr="006150A3" w14:paraId="798356B3" w14:textId="77777777" w:rsidTr="00842A20">
              <w:tblPrEx>
                <w:tblLook w:val="04A0" w:firstRow="1" w:lastRow="0" w:firstColumn="1" w:lastColumn="0" w:noHBand="0" w:noVBand="1"/>
              </w:tblPrEx>
              <w:tc>
                <w:tcPr>
                  <w:tcW w:w="1675" w:type="dxa"/>
                </w:tcPr>
                <w:p w14:paraId="6AFDF594" w14:textId="469A7D1D" w:rsidR="0019631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2BC32C32" w14:textId="77777777" w:rsidR="00196314" w:rsidRPr="006150A3" w:rsidRDefault="0019631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196314" w:rsidRPr="006150A3" w14:paraId="0A98C0A5" w14:textId="77777777" w:rsidTr="00842A20">
              <w:tblPrEx>
                <w:tblLook w:val="04A0" w:firstRow="1" w:lastRow="0" w:firstColumn="1" w:lastColumn="0" w:noHBand="0" w:noVBand="1"/>
              </w:tblPrEx>
              <w:tc>
                <w:tcPr>
                  <w:tcW w:w="1675" w:type="dxa"/>
                </w:tcPr>
                <w:p w14:paraId="3EA1F761" w14:textId="77777777" w:rsidR="00196314" w:rsidRPr="006150A3" w:rsidRDefault="0019631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5EC67EEE"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000059D0" w14:textId="77777777" w:rsidR="008E0D64" w:rsidRPr="006150A3" w:rsidRDefault="008E0D64"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288242E0" w14:textId="77777777" w:rsidR="008E0D64" w:rsidRPr="006150A3" w:rsidRDefault="008E0D64"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r w:rsidRPr="006150A3">
                    <w:rPr>
                      <w:rFonts w:ascii="Times New Roman" w:hAnsi="Times New Roman" w:cs="Times New Roman"/>
                      <w:sz w:val="28"/>
                      <w:szCs w:val="28"/>
                      <w:lang w:val="ru"/>
                    </w:rPr>
                    <w:t xml:space="preserve"> </w:t>
                  </w:r>
                </w:p>
                <w:p w14:paraId="0F236795" w14:textId="77777777" w:rsidR="00196314" w:rsidRPr="006150A3" w:rsidRDefault="00196314" w:rsidP="00E10552">
                  <w:pPr>
                    <w:spacing w:after="120"/>
                    <w:rPr>
                      <w:rFonts w:ascii="Times New Roman" w:hAnsi="Times New Roman" w:cs="Times New Roman"/>
                      <w:sz w:val="28"/>
                      <w:szCs w:val="28"/>
                      <w:lang w:val="ru-RU"/>
                    </w:rPr>
                  </w:pPr>
                </w:p>
                <w:p w14:paraId="5C497EF7" w14:textId="15BEDF67" w:rsidR="00196314"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D242DA" w:rsidRPr="006150A3">
                    <w:rPr>
                      <w:rFonts w:ascii="Times New Roman" w:hAnsi="Times New Roman" w:cs="Times New Roman"/>
                      <w:sz w:val="28"/>
                      <w:szCs w:val="28"/>
                      <w:lang w:val="ru"/>
                    </w:rPr>
                    <w:t xml:space="preserve">выявляют возможные пробелы в знаниях школьников о профессиях и требованиях к ним и развивают свои знания и навыки в оказании помощи школьникам в повышении их самосознания и требованиях разных профессий. </w:t>
                  </w:r>
                  <w:r w:rsidRPr="006150A3">
                    <w:rPr>
                      <w:rFonts w:ascii="Times New Roman" w:hAnsi="Times New Roman" w:cs="Times New Roman"/>
                      <w:sz w:val="28"/>
                      <w:szCs w:val="28"/>
                      <w:lang w:val="ru"/>
                    </w:rPr>
                    <w:t xml:space="preserve">Студенты-профориентологи </w:t>
                  </w:r>
                  <w:r w:rsidR="00D242DA" w:rsidRPr="006150A3">
                    <w:rPr>
                      <w:rFonts w:ascii="Times New Roman" w:hAnsi="Times New Roman" w:cs="Times New Roman"/>
                      <w:sz w:val="28"/>
                      <w:szCs w:val="28"/>
                      <w:lang w:val="ru"/>
                    </w:rPr>
                    <w:t>изучают способы конструктивной поддержки школьников в процессе принятия решений относительно их выбора в процессе обучения (связанного с конкретной профессией) и в связи с их профессиональным выбором.</w:t>
                  </w:r>
                </w:p>
              </w:tc>
            </w:tr>
            <w:tr w:rsidR="00196314" w:rsidRPr="006150A3" w14:paraId="5DE76D01" w14:textId="77777777" w:rsidTr="00842A20">
              <w:tblPrEx>
                <w:tblLook w:val="04A0" w:firstRow="1" w:lastRow="0" w:firstColumn="1" w:lastColumn="0" w:noHBand="0" w:noVBand="1"/>
              </w:tblPrEx>
              <w:tc>
                <w:tcPr>
                  <w:tcW w:w="1675" w:type="dxa"/>
                </w:tcPr>
                <w:p w14:paraId="21233789" w14:textId="0F967AFE" w:rsidR="0019631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269A8796" w14:textId="77777777" w:rsidR="004E6ECE" w:rsidRPr="006150A3" w:rsidRDefault="004E6ECE"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3507DDE1" w14:textId="77777777" w:rsidR="009807F3" w:rsidRPr="006150A3" w:rsidRDefault="009807F3"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определять приоритетные направления обучения и профориентации на основе контингента и потребностей обучающихся;</w:t>
                  </w:r>
                </w:p>
                <w:p w14:paraId="09D7C0BB" w14:textId="117DD54D" w:rsidR="009807F3" w:rsidRPr="006150A3" w:rsidRDefault="009807F3"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поддерживать школьников в развитии их навыков принятия решений, проактивности и жизнестойкости; </w:t>
                  </w:r>
                </w:p>
                <w:p w14:paraId="35097E0E" w14:textId="537A6B40" w:rsidR="009807F3" w:rsidRPr="006150A3" w:rsidRDefault="009807F3"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определять профессиональные перспективы отдельных школьников и пути их развития;</w:t>
                  </w:r>
                </w:p>
                <w:p w14:paraId="2FF82670" w14:textId="04F0CC33" w:rsidR="00196314" w:rsidRPr="006150A3" w:rsidRDefault="009807F3"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направлять и поддерживать школьников в выборе учебы или профессии.</w:t>
                  </w:r>
                </w:p>
              </w:tc>
            </w:tr>
            <w:tr w:rsidR="009223B9" w:rsidRPr="006150A3" w14:paraId="0D35FE3A" w14:textId="77777777" w:rsidTr="00842A20">
              <w:tblPrEx>
                <w:tblLook w:val="04A0" w:firstRow="1" w:lastRow="0" w:firstColumn="1" w:lastColumn="0" w:noHBand="0" w:noVBand="1"/>
              </w:tblPrEx>
              <w:tc>
                <w:tcPr>
                  <w:tcW w:w="8877" w:type="dxa"/>
                  <w:gridSpan w:val="2"/>
                </w:tcPr>
                <w:p w14:paraId="504F4C7C" w14:textId="77777777" w:rsidR="009223B9" w:rsidRPr="006150A3" w:rsidRDefault="009223B9" w:rsidP="00E10552">
                  <w:pPr>
                    <w:spacing w:after="120"/>
                    <w:rPr>
                      <w:rFonts w:ascii="Times New Roman" w:hAnsi="Times New Roman" w:cs="Times New Roman"/>
                      <w:b/>
                      <w:sz w:val="28"/>
                      <w:szCs w:val="28"/>
                      <w:lang w:val="ru-RU"/>
                    </w:rPr>
                  </w:pPr>
                </w:p>
              </w:tc>
            </w:tr>
            <w:tr w:rsidR="00196314" w:rsidRPr="006150A3" w14:paraId="161D90F4" w14:textId="77777777" w:rsidTr="00842A20">
              <w:tblPrEx>
                <w:tblLook w:val="04A0" w:firstRow="1" w:lastRow="0" w:firstColumn="1" w:lastColumn="0" w:noHBand="0" w:noVBand="1"/>
              </w:tblPrEx>
              <w:tc>
                <w:tcPr>
                  <w:tcW w:w="1675" w:type="dxa"/>
                </w:tcPr>
                <w:p w14:paraId="1B5BDE94" w14:textId="77777777" w:rsidR="00196314" w:rsidRPr="006150A3" w:rsidRDefault="0019631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2E769421" w14:textId="77777777" w:rsidR="00196314" w:rsidRPr="006150A3" w:rsidRDefault="0019631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Подбор элективных курсов в профориентации</w:t>
                  </w:r>
                </w:p>
              </w:tc>
            </w:tr>
            <w:tr w:rsidR="00196314" w:rsidRPr="006150A3" w14:paraId="0A535DC9" w14:textId="77777777" w:rsidTr="00842A20">
              <w:tblPrEx>
                <w:tblLook w:val="04A0" w:firstRow="1" w:lastRow="0" w:firstColumn="1" w:lastColumn="0" w:noHBand="0" w:noVBand="1"/>
              </w:tblPrEx>
              <w:tc>
                <w:tcPr>
                  <w:tcW w:w="1675" w:type="dxa"/>
                </w:tcPr>
                <w:p w14:paraId="074EA7C0" w14:textId="77777777" w:rsidR="00196314" w:rsidRPr="006150A3" w:rsidRDefault="0019631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6F8632AF" w14:textId="0255033F" w:rsidR="00196314" w:rsidRPr="006150A3" w:rsidRDefault="000A4252"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8E0D64" w:rsidRPr="006150A3" w14:paraId="27340028" w14:textId="77777777" w:rsidTr="00842A20">
              <w:tblPrEx>
                <w:tblLook w:val="04A0" w:firstRow="1" w:lastRow="0" w:firstColumn="1" w:lastColumn="0" w:noHBand="0" w:noVBand="1"/>
              </w:tblPrEx>
              <w:tc>
                <w:tcPr>
                  <w:tcW w:w="1675" w:type="dxa"/>
                </w:tcPr>
                <w:p w14:paraId="3B41A563"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607297BC" w14:textId="0528D038"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Исследование и развитие профессионально-личностных способностей, 17 </w:t>
                  </w:r>
                  <w:r w:rsidR="005101FA" w:rsidRPr="006150A3">
                    <w:rPr>
                      <w:rFonts w:ascii="Times New Roman" w:hAnsi="Times New Roman" w:cs="Times New Roman"/>
                      <w:sz w:val="28"/>
                      <w:szCs w:val="28"/>
                      <w:lang w:val="ru-RU"/>
                    </w:rPr>
                    <w:t>академических кредитов</w:t>
                  </w:r>
                </w:p>
              </w:tc>
            </w:tr>
            <w:tr w:rsidR="008E0D64" w:rsidRPr="006150A3" w14:paraId="2B56AD3B" w14:textId="77777777" w:rsidTr="00842A20">
              <w:tblPrEx>
                <w:tblLook w:val="04A0" w:firstRow="1" w:lastRow="0" w:firstColumn="1" w:lastColumn="0" w:noHBand="0" w:noVBand="1"/>
              </w:tblPrEx>
              <w:tc>
                <w:tcPr>
                  <w:tcW w:w="1675" w:type="dxa"/>
                </w:tcPr>
                <w:p w14:paraId="10F6D7D9" w14:textId="3F63F7A6" w:rsidR="008E0D6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68C36716"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8E0D64" w:rsidRPr="006150A3" w14:paraId="6F55B795" w14:textId="77777777" w:rsidTr="00842A20">
              <w:tblPrEx>
                <w:tblLook w:val="04A0" w:firstRow="1" w:lastRow="0" w:firstColumn="1" w:lastColumn="0" w:noHBand="0" w:noVBand="1"/>
              </w:tblPrEx>
              <w:tc>
                <w:tcPr>
                  <w:tcW w:w="1675" w:type="dxa"/>
                </w:tcPr>
                <w:p w14:paraId="37407C09"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3FE349AC" w14:textId="38DF712C" w:rsidR="008E0D64" w:rsidRPr="006150A3" w:rsidRDefault="008E0D64"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w:t>
                  </w:r>
                  <w:r w:rsidR="009223B9" w:rsidRPr="006150A3">
                    <w:rPr>
                      <w:rFonts w:ascii="Times New Roman" w:hAnsi="Times New Roman" w:cs="Times New Roman"/>
                      <w:sz w:val="28"/>
                      <w:szCs w:val="28"/>
                      <w:lang w:val="ru"/>
                    </w:rPr>
                    <w:t>н</w:t>
                  </w:r>
                  <w:r w:rsidRPr="006150A3">
                    <w:rPr>
                      <w:rFonts w:ascii="Times New Roman" w:hAnsi="Times New Roman" w:cs="Times New Roman"/>
                      <w:sz w:val="28"/>
                      <w:szCs w:val="28"/>
                      <w:lang w:val="ru"/>
                    </w:rPr>
                    <w:t>ций:</w:t>
                  </w:r>
                </w:p>
                <w:p w14:paraId="1E47E565" w14:textId="77777777" w:rsidR="007E56EC" w:rsidRPr="006150A3" w:rsidRDefault="009223B9" w:rsidP="00E10552">
                  <w:pPr>
                    <w:pStyle w:val="ListParagraph"/>
                    <w:numPr>
                      <w:ilvl w:val="0"/>
                      <w:numId w:val="30"/>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для функциональных компетенций</w:t>
                  </w:r>
                </w:p>
                <w:p w14:paraId="23851872" w14:textId="01BF2DAD" w:rsidR="008E0D64" w:rsidRPr="006150A3" w:rsidRDefault="009223B9" w:rsidP="00E10552">
                  <w:pPr>
                    <w:pStyle w:val="ListParagraph"/>
                    <w:numPr>
                      <w:ilvl w:val="0"/>
                      <w:numId w:val="30"/>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Область компетенции для личностных компетенций </w:t>
                  </w:r>
                </w:p>
                <w:p w14:paraId="3F15E6A3" w14:textId="77777777" w:rsidR="009223B9" w:rsidRPr="006150A3" w:rsidRDefault="009223B9" w:rsidP="00E10552">
                  <w:pPr>
                    <w:spacing w:after="120"/>
                    <w:rPr>
                      <w:rFonts w:ascii="Times New Roman" w:hAnsi="Times New Roman" w:cs="Times New Roman"/>
                      <w:sz w:val="28"/>
                      <w:szCs w:val="28"/>
                      <w:lang w:val="ru-RU"/>
                    </w:rPr>
                  </w:pPr>
                </w:p>
                <w:p w14:paraId="440783BD" w14:textId="1279BCB5" w:rsidR="008E0D64"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867426" w:rsidRPr="006150A3">
                    <w:rPr>
                      <w:rFonts w:ascii="Times New Roman" w:hAnsi="Times New Roman" w:cs="Times New Roman"/>
                      <w:sz w:val="28"/>
                      <w:szCs w:val="28"/>
                      <w:lang w:val="ru"/>
                    </w:rPr>
                    <w:t xml:space="preserve">изучают формы стимулирования самостоятельного самоопределения школьников путем создания возможностей для выбора дополнительных образовательных курсов, наиболее соответствующих их интересам, потребностям и жизненным целям. </w:t>
                  </w:r>
                  <w:r w:rsidRPr="006150A3">
                    <w:rPr>
                      <w:rFonts w:ascii="Times New Roman" w:hAnsi="Times New Roman" w:cs="Times New Roman"/>
                      <w:sz w:val="28"/>
                      <w:szCs w:val="28"/>
                      <w:lang w:val="ru"/>
                    </w:rPr>
                    <w:t xml:space="preserve">Студенты-профориентологи </w:t>
                  </w:r>
                  <w:r w:rsidR="00867426" w:rsidRPr="006150A3">
                    <w:rPr>
                      <w:rFonts w:ascii="Times New Roman" w:hAnsi="Times New Roman" w:cs="Times New Roman"/>
                      <w:sz w:val="28"/>
                      <w:szCs w:val="28"/>
                      <w:lang w:val="ru"/>
                    </w:rPr>
                    <w:t>изучают возможности введения элективных или внеклассных курсов в основной учебный план школы</w:t>
                  </w:r>
                </w:p>
              </w:tc>
            </w:tr>
            <w:tr w:rsidR="008E0D64" w:rsidRPr="006150A3" w14:paraId="3CD57256" w14:textId="77777777" w:rsidTr="00842A20">
              <w:tblPrEx>
                <w:tblLook w:val="04A0" w:firstRow="1" w:lastRow="0" w:firstColumn="1" w:lastColumn="0" w:noHBand="0" w:noVBand="1"/>
              </w:tblPrEx>
              <w:tc>
                <w:tcPr>
                  <w:tcW w:w="1675" w:type="dxa"/>
                </w:tcPr>
                <w:p w14:paraId="4670CBBC" w14:textId="60B8B8F0"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115052AC"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2A9BB4AA" w14:textId="77777777" w:rsidR="00D43CDA" w:rsidRPr="006150A3" w:rsidRDefault="00D43CDA" w:rsidP="00C15BDB">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стимулировать самостоятельность и активность обучающихся в процессе профессионального выбора;</w:t>
                  </w:r>
                </w:p>
                <w:p w14:paraId="326E950E" w14:textId="0092EC81" w:rsidR="00D43CDA" w:rsidRPr="006150A3" w:rsidRDefault="00D43CDA" w:rsidP="00C15BDB">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сформировать дополнительную профессионально ориентированную образовательную траекторию для обучающихся школы;</w:t>
                  </w:r>
                </w:p>
                <w:p w14:paraId="58227453" w14:textId="49F319E8" w:rsidR="008E0D64" w:rsidRPr="006150A3" w:rsidRDefault="00D43CDA" w:rsidP="00C15BDB">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выявить профессиональные способности отдельных обучающихся и помочь им в выборе элективных и факультативных курсов.</w:t>
                  </w:r>
                </w:p>
              </w:tc>
            </w:tr>
            <w:tr w:rsidR="00D43CDA" w:rsidRPr="006150A3" w14:paraId="4E82C7AD" w14:textId="77777777" w:rsidTr="00842A20">
              <w:tblPrEx>
                <w:tblLook w:val="04A0" w:firstRow="1" w:lastRow="0" w:firstColumn="1" w:lastColumn="0" w:noHBand="0" w:noVBand="1"/>
              </w:tblPrEx>
              <w:tc>
                <w:tcPr>
                  <w:tcW w:w="8877" w:type="dxa"/>
                  <w:gridSpan w:val="2"/>
                </w:tcPr>
                <w:p w14:paraId="341CC372" w14:textId="77777777" w:rsidR="00D43CDA" w:rsidRPr="006150A3" w:rsidRDefault="00D43CDA" w:rsidP="00E10552">
                  <w:pPr>
                    <w:spacing w:after="120"/>
                    <w:rPr>
                      <w:rFonts w:ascii="Times New Roman" w:hAnsi="Times New Roman" w:cs="Times New Roman"/>
                      <w:b/>
                      <w:sz w:val="28"/>
                      <w:szCs w:val="28"/>
                      <w:lang w:val="ru-RU"/>
                    </w:rPr>
                  </w:pPr>
                </w:p>
              </w:tc>
            </w:tr>
            <w:tr w:rsidR="008E0D64" w:rsidRPr="006150A3" w14:paraId="3CA6FA47" w14:textId="77777777" w:rsidTr="00842A20">
              <w:tblPrEx>
                <w:tblLook w:val="04A0" w:firstRow="1" w:lastRow="0" w:firstColumn="1" w:lastColumn="0" w:noHBand="0" w:noVBand="1"/>
              </w:tblPrEx>
              <w:tc>
                <w:tcPr>
                  <w:tcW w:w="1675" w:type="dxa"/>
                </w:tcPr>
                <w:p w14:paraId="7BF21734"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1171250C" w14:textId="1D3C4462" w:rsidR="008E0D64" w:rsidRPr="006150A3" w:rsidRDefault="008E0D64" w:rsidP="00E10552">
                  <w:pPr>
                    <w:spacing w:after="120"/>
                    <w:jc w:val="both"/>
                    <w:rPr>
                      <w:rFonts w:ascii="Times New Roman" w:hAnsi="Times New Roman" w:cs="Times New Roman"/>
                      <w:b/>
                      <w:sz w:val="28"/>
                      <w:szCs w:val="28"/>
                      <w:lang w:val="ru-RU"/>
                    </w:rPr>
                  </w:pPr>
                  <w:r w:rsidRPr="006150A3">
                    <w:rPr>
                      <w:rFonts w:ascii="Times New Roman" w:hAnsi="Times New Roman" w:cs="Times New Roman"/>
                      <w:b/>
                      <w:sz w:val="28"/>
                      <w:szCs w:val="28"/>
                      <w:lang w:val="ru-RU"/>
                    </w:rPr>
                    <w:t>Методологические и этические принципы психологического исследования</w:t>
                  </w:r>
                </w:p>
              </w:tc>
            </w:tr>
            <w:tr w:rsidR="008E0D64" w:rsidRPr="006150A3" w14:paraId="19889968" w14:textId="77777777" w:rsidTr="00842A20">
              <w:tblPrEx>
                <w:tblLook w:val="04A0" w:firstRow="1" w:lastRow="0" w:firstColumn="1" w:lastColumn="0" w:noHBand="0" w:noVBand="1"/>
              </w:tblPrEx>
              <w:tc>
                <w:tcPr>
                  <w:tcW w:w="1675" w:type="dxa"/>
                </w:tcPr>
                <w:p w14:paraId="6CDC431E"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5907C11F" w14:textId="0F409E4D"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8E0D64" w:rsidRPr="006150A3" w14:paraId="7A7F50CE" w14:textId="77777777" w:rsidTr="00842A20">
              <w:tblPrEx>
                <w:tblLook w:val="04A0" w:firstRow="1" w:lastRow="0" w:firstColumn="1" w:lastColumn="0" w:noHBand="0" w:noVBand="1"/>
              </w:tblPrEx>
              <w:tc>
                <w:tcPr>
                  <w:tcW w:w="1675" w:type="dxa"/>
                </w:tcPr>
                <w:p w14:paraId="2871E7C6"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34D56B3A" w14:textId="71FA9389"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Исследование и развитие профессионально-личностных способностей, 17 </w:t>
                  </w:r>
                  <w:r w:rsidR="005101FA" w:rsidRPr="006150A3">
                    <w:rPr>
                      <w:rFonts w:ascii="Times New Roman" w:hAnsi="Times New Roman" w:cs="Times New Roman"/>
                      <w:sz w:val="28"/>
                      <w:szCs w:val="28"/>
                      <w:lang w:val="ru-RU"/>
                    </w:rPr>
                    <w:t>академических кредитов</w:t>
                  </w:r>
                </w:p>
              </w:tc>
            </w:tr>
            <w:tr w:rsidR="008E0D64" w:rsidRPr="006150A3" w14:paraId="2B994119" w14:textId="77777777" w:rsidTr="00842A20">
              <w:tblPrEx>
                <w:tblLook w:val="04A0" w:firstRow="1" w:lastRow="0" w:firstColumn="1" w:lastColumn="0" w:noHBand="0" w:noVBand="1"/>
              </w:tblPrEx>
              <w:tc>
                <w:tcPr>
                  <w:tcW w:w="1675" w:type="dxa"/>
                </w:tcPr>
                <w:p w14:paraId="014BECA5" w14:textId="6DD61721" w:rsidR="008E0D6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58C22884"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r>
            <w:tr w:rsidR="008E0D64" w:rsidRPr="006150A3" w14:paraId="258779CB" w14:textId="77777777" w:rsidTr="00842A20">
              <w:tblPrEx>
                <w:tblLook w:val="04A0" w:firstRow="1" w:lastRow="0" w:firstColumn="1" w:lastColumn="0" w:noHBand="0" w:noVBand="1"/>
              </w:tblPrEx>
              <w:tc>
                <w:tcPr>
                  <w:tcW w:w="1675" w:type="dxa"/>
                </w:tcPr>
                <w:p w14:paraId="316325AA"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46184E79" w14:textId="77777777" w:rsidR="006B17C5" w:rsidRPr="006150A3" w:rsidRDefault="006B17C5"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55978378" w14:textId="77777777" w:rsidR="006B17C5" w:rsidRPr="006150A3" w:rsidRDefault="006B17C5" w:rsidP="00E10552">
                  <w:pPr>
                    <w:pStyle w:val="ListParagraph"/>
                    <w:numPr>
                      <w:ilvl w:val="0"/>
                      <w:numId w:val="30"/>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для функциональных компетенций</w:t>
                  </w:r>
                </w:p>
                <w:p w14:paraId="38ED5CE6" w14:textId="31B3A871" w:rsidR="008E0D64" w:rsidRPr="006150A3" w:rsidRDefault="006B17C5" w:rsidP="00E10552">
                  <w:pPr>
                    <w:numPr>
                      <w:ilvl w:val="0"/>
                      <w:numId w:val="30"/>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по профессиональной этике и саморазвитию</w:t>
                  </w:r>
                </w:p>
                <w:p w14:paraId="4055BFB7" w14:textId="77777777" w:rsidR="006B17C5" w:rsidRPr="006150A3" w:rsidRDefault="006B17C5" w:rsidP="00E10552">
                  <w:pPr>
                    <w:spacing w:after="120"/>
                    <w:rPr>
                      <w:rFonts w:ascii="Times New Roman" w:hAnsi="Times New Roman" w:cs="Times New Roman"/>
                      <w:sz w:val="28"/>
                      <w:szCs w:val="28"/>
                      <w:lang w:val="ru-RU"/>
                    </w:rPr>
                  </w:pPr>
                </w:p>
                <w:p w14:paraId="122EB94D" w14:textId="02D938B7" w:rsidR="008E0D64"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6B17C5" w:rsidRPr="006150A3">
                    <w:rPr>
                      <w:rFonts w:ascii="Times New Roman" w:hAnsi="Times New Roman" w:cs="Times New Roman"/>
                      <w:sz w:val="28"/>
                      <w:szCs w:val="28"/>
                      <w:lang w:val="ru"/>
                    </w:rPr>
                    <w:t xml:space="preserve">осваивают методологические и этические принципы психологической диагностики психики и личности. Они изучают классификацию методов и критерии психологической диагностики, а также этические принципы проведения исследований. </w:t>
                  </w:r>
                  <w:r w:rsidRPr="006150A3">
                    <w:rPr>
                      <w:rFonts w:ascii="Times New Roman" w:hAnsi="Times New Roman" w:cs="Times New Roman"/>
                      <w:sz w:val="28"/>
                      <w:szCs w:val="28"/>
                      <w:lang w:val="ru"/>
                    </w:rPr>
                    <w:t xml:space="preserve">Студенты-профориентологи </w:t>
                  </w:r>
                  <w:r w:rsidR="006B17C5" w:rsidRPr="006150A3">
                    <w:rPr>
                      <w:rFonts w:ascii="Times New Roman" w:hAnsi="Times New Roman" w:cs="Times New Roman"/>
                      <w:sz w:val="28"/>
                      <w:szCs w:val="28"/>
                      <w:lang w:val="ru"/>
                    </w:rPr>
                    <w:t>также реализуют процедуры этической оценки психологического состояния школьников.</w:t>
                  </w:r>
                </w:p>
              </w:tc>
            </w:tr>
            <w:tr w:rsidR="008E0D64" w:rsidRPr="006150A3" w14:paraId="1C6775C0" w14:textId="77777777" w:rsidTr="00842A20">
              <w:tblPrEx>
                <w:tblLook w:val="04A0" w:firstRow="1" w:lastRow="0" w:firstColumn="1" w:lastColumn="0" w:noHBand="0" w:noVBand="1"/>
              </w:tblPrEx>
              <w:tc>
                <w:tcPr>
                  <w:tcW w:w="1675" w:type="dxa"/>
                </w:tcPr>
                <w:p w14:paraId="59582AC6" w14:textId="5617678A"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51804768"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266DD974" w14:textId="1D7F949B" w:rsidR="008E0D64" w:rsidRPr="006150A3" w:rsidRDefault="006B17C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обосновать </w:t>
                  </w:r>
                  <w:r w:rsidR="008E0D64" w:rsidRPr="006150A3">
                    <w:rPr>
                      <w:rFonts w:ascii="Times New Roman" w:hAnsi="Times New Roman" w:cs="Times New Roman"/>
                      <w:sz w:val="28"/>
                      <w:szCs w:val="28"/>
                      <w:lang w:val="ru"/>
                    </w:rPr>
                    <w:t>теоретико-методологическую базу эмпирического психодиагностического исследования</w:t>
                  </w:r>
                  <w:r w:rsidRPr="006150A3">
                    <w:rPr>
                      <w:rFonts w:ascii="Times New Roman" w:hAnsi="Times New Roman" w:cs="Times New Roman"/>
                      <w:sz w:val="28"/>
                      <w:szCs w:val="28"/>
                      <w:lang w:val="ru"/>
                    </w:rPr>
                    <w:t>;</w:t>
                  </w:r>
                </w:p>
                <w:p w14:paraId="5F3C03B7" w14:textId="0FD9EFFE" w:rsidR="008E0D64" w:rsidRPr="006150A3" w:rsidRDefault="006B17C5"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выбирать </w:t>
                  </w:r>
                  <w:r w:rsidR="008E0D64" w:rsidRPr="006150A3">
                    <w:rPr>
                      <w:rFonts w:ascii="Times New Roman" w:hAnsi="Times New Roman" w:cs="Times New Roman"/>
                      <w:sz w:val="28"/>
                      <w:szCs w:val="28"/>
                      <w:lang w:val="ru"/>
                    </w:rPr>
                    <w:t>и применять профессиональные психодиагностические и психометрические средства для изучения личности с соблюдением принципов профессиональной этики.</w:t>
                  </w:r>
                </w:p>
              </w:tc>
            </w:tr>
            <w:tr w:rsidR="006B17C5" w:rsidRPr="006150A3" w14:paraId="5CB7C9EE" w14:textId="77777777" w:rsidTr="00842A20">
              <w:tblPrEx>
                <w:tblLook w:val="04A0" w:firstRow="1" w:lastRow="0" w:firstColumn="1" w:lastColumn="0" w:noHBand="0" w:noVBand="1"/>
              </w:tblPrEx>
              <w:tc>
                <w:tcPr>
                  <w:tcW w:w="8877" w:type="dxa"/>
                  <w:gridSpan w:val="2"/>
                </w:tcPr>
                <w:p w14:paraId="05B06FA5" w14:textId="77777777" w:rsidR="006B17C5" w:rsidRPr="006150A3" w:rsidRDefault="006B17C5" w:rsidP="00E10552">
                  <w:pPr>
                    <w:spacing w:after="120"/>
                    <w:rPr>
                      <w:rFonts w:ascii="Times New Roman" w:hAnsi="Times New Roman" w:cs="Times New Roman"/>
                      <w:b/>
                      <w:sz w:val="28"/>
                      <w:szCs w:val="28"/>
                      <w:lang w:val="ru-RU"/>
                    </w:rPr>
                  </w:pPr>
                </w:p>
              </w:tc>
            </w:tr>
            <w:tr w:rsidR="008E0D64" w:rsidRPr="006150A3" w14:paraId="5B55BEEF" w14:textId="77777777" w:rsidTr="00842A20">
              <w:tblPrEx>
                <w:tblLook w:val="04A0" w:firstRow="1" w:lastRow="0" w:firstColumn="1" w:lastColumn="0" w:noHBand="0" w:noVBand="1"/>
              </w:tblPrEx>
              <w:tc>
                <w:tcPr>
                  <w:tcW w:w="1675" w:type="dxa"/>
                </w:tcPr>
                <w:p w14:paraId="1ABB349E"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1ADE404E" w14:textId="12495876"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Методики исследования коммуникативных способностей школьников</w:t>
                  </w:r>
                </w:p>
              </w:tc>
            </w:tr>
            <w:tr w:rsidR="008E0D64" w:rsidRPr="006150A3" w14:paraId="752D5810" w14:textId="77777777" w:rsidTr="00842A20">
              <w:tblPrEx>
                <w:tblLook w:val="04A0" w:firstRow="1" w:lastRow="0" w:firstColumn="1" w:lastColumn="0" w:noHBand="0" w:noVBand="1"/>
              </w:tblPrEx>
              <w:tc>
                <w:tcPr>
                  <w:tcW w:w="1675" w:type="dxa"/>
                </w:tcPr>
                <w:p w14:paraId="038AC56C"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7DC4779A" w14:textId="1CD4FF05"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8E0D64" w:rsidRPr="006150A3" w14:paraId="12B39F58" w14:textId="77777777" w:rsidTr="00842A20">
              <w:tblPrEx>
                <w:tblLook w:val="04A0" w:firstRow="1" w:lastRow="0" w:firstColumn="1" w:lastColumn="0" w:noHBand="0" w:noVBand="1"/>
              </w:tblPrEx>
              <w:tc>
                <w:tcPr>
                  <w:tcW w:w="1675" w:type="dxa"/>
                </w:tcPr>
                <w:p w14:paraId="67984716"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57EBF8C6" w14:textId="189204EF"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Исследование и развитие профессионально-личностных способностей, 17 </w:t>
                  </w:r>
                  <w:r w:rsidR="005101FA" w:rsidRPr="006150A3">
                    <w:rPr>
                      <w:rFonts w:ascii="Times New Roman" w:hAnsi="Times New Roman" w:cs="Times New Roman"/>
                      <w:sz w:val="28"/>
                      <w:szCs w:val="28"/>
                      <w:lang w:val="ru-RU"/>
                    </w:rPr>
                    <w:t>академических кредитов</w:t>
                  </w:r>
                </w:p>
              </w:tc>
            </w:tr>
            <w:tr w:rsidR="008E0D64" w:rsidRPr="006150A3" w14:paraId="1192CCB6" w14:textId="77777777" w:rsidTr="00842A20">
              <w:tblPrEx>
                <w:tblLook w:val="04A0" w:firstRow="1" w:lastRow="0" w:firstColumn="1" w:lastColumn="0" w:noHBand="0" w:noVBand="1"/>
              </w:tblPrEx>
              <w:tc>
                <w:tcPr>
                  <w:tcW w:w="1675" w:type="dxa"/>
                </w:tcPr>
                <w:p w14:paraId="0FF4BD87" w14:textId="0AEC585A" w:rsidR="008E0D6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3B178D41"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r>
            <w:tr w:rsidR="008E0D64" w:rsidRPr="006150A3" w14:paraId="5EC0FBB8" w14:textId="77777777" w:rsidTr="00842A20">
              <w:tblPrEx>
                <w:tblLook w:val="04A0" w:firstRow="1" w:lastRow="0" w:firstColumn="1" w:lastColumn="0" w:noHBand="0" w:noVBand="1"/>
              </w:tblPrEx>
              <w:tc>
                <w:tcPr>
                  <w:tcW w:w="1675" w:type="dxa"/>
                </w:tcPr>
                <w:p w14:paraId="47C40A47"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02FED393" w14:textId="77777777" w:rsidR="006B17C5" w:rsidRPr="006150A3" w:rsidRDefault="006B17C5"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050768C7" w14:textId="77777777" w:rsidR="006B17C5" w:rsidRPr="006150A3" w:rsidRDefault="006B17C5"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7B9A43B9" w14:textId="084B3A85" w:rsidR="008E0D64" w:rsidRPr="006150A3" w:rsidRDefault="006B17C5"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p>
                <w:p w14:paraId="5103D60D" w14:textId="77777777" w:rsidR="006B17C5" w:rsidRPr="006150A3" w:rsidRDefault="006B17C5" w:rsidP="00E10552">
                  <w:pPr>
                    <w:spacing w:after="120"/>
                    <w:rPr>
                      <w:rFonts w:ascii="Times New Roman" w:hAnsi="Times New Roman" w:cs="Times New Roman"/>
                      <w:sz w:val="28"/>
                      <w:szCs w:val="28"/>
                      <w:lang w:val="ru-RU"/>
                    </w:rPr>
                  </w:pPr>
                </w:p>
                <w:p w14:paraId="723B0F25" w14:textId="50C7FDBA" w:rsidR="008E0D64"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6B17C5" w:rsidRPr="006150A3">
                    <w:rPr>
                      <w:rFonts w:ascii="Times New Roman" w:hAnsi="Times New Roman" w:cs="Times New Roman"/>
                      <w:sz w:val="28"/>
                      <w:szCs w:val="28"/>
                      <w:lang w:val="ru"/>
                    </w:rPr>
                    <w:t>овладевают методами и приемами диагностики коммуникативных способностей школьников.</w:t>
                  </w:r>
                </w:p>
              </w:tc>
            </w:tr>
            <w:tr w:rsidR="008E0D64" w:rsidRPr="006150A3" w14:paraId="3EF7C704" w14:textId="77777777" w:rsidTr="00842A20">
              <w:tblPrEx>
                <w:tblLook w:val="04A0" w:firstRow="1" w:lastRow="0" w:firstColumn="1" w:lastColumn="0" w:noHBand="0" w:noVBand="1"/>
              </w:tblPrEx>
              <w:tc>
                <w:tcPr>
                  <w:tcW w:w="1675" w:type="dxa"/>
                </w:tcPr>
                <w:p w14:paraId="2C85B6A9" w14:textId="28D50C21"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41404017"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20BD2BB1" w14:textId="08D34A28" w:rsidR="008E0D64" w:rsidRPr="006150A3" w:rsidRDefault="006B17C5"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обосновывать </w:t>
                  </w:r>
                  <w:r w:rsidR="008E0D64" w:rsidRPr="006150A3">
                    <w:rPr>
                      <w:rFonts w:ascii="Times New Roman" w:hAnsi="Times New Roman" w:cs="Times New Roman"/>
                      <w:sz w:val="28"/>
                      <w:szCs w:val="28"/>
                      <w:lang w:val="ru"/>
                    </w:rPr>
                    <w:t>методологическую базу исследования</w:t>
                  </w:r>
                  <w:r w:rsidR="008E0D64" w:rsidRPr="006150A3">
                    <w:rPr>
                      <w:rFonts w:ascii="Times New Roman" w:hAnsi="Times New Roman" w:cs="Times New Roman"/>
                      <w:sz w:val="28"/>
                      <w:szCs w:val="28"/>
                    </w:rPr>
                    <w:t xml:space="preserve"> </w:t>
                  </w:r>
                  <w:r w:rsidR="008E0D64" w:rsidRPr="006150A3">
                    <w:rPr>
                      <w:rFonts w:ascii="Times New Roman" w:hAnsi="Times New Roman" w:cs="Times New Roman"/>
                      <w:sz w:val="28"/>
                      <w:szCs w:val="28"/>
                      <w:lang w:val="ru"/>
                    </w:rPr>
                    <w:t>коммуникативных способностей школьников</w:t>
                  </w:r>
                  <w:r w:rsidRPr="006150A3">
                    <w:rPr>
                      <w:rFonts w:ascii="Times New Roman" w:hAnsi="Times New Roman" w:cs="Times New Roman"/>
                      <w:sz w:val="28"/>
                      <w:szCs w:val="28"/>
                      <w:lang w:val="ru"/>
                    </w:rPr>
                    <w:t>;</w:t>
                  </w:r>
                </w:p>
                <w:p w14:paraId="1441E4EB" w14:textId="48A12FAD" w:rsidR="008E0D64" w:rsidRPr="006150A3" w:rsidRDefault="006B17C5" w:rsidP="00E10552">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выбирать </w:t>
                  </w:r>
                  <w:r w:rsidR="008E0D64" w:rsidRPr="006150A3">
                    <w:rPr>
                      <w:rFonts w:ascii="Times New Roman" w:hAnsi="Times New Roman" w:cs="Times New Roman"/>
                      <w:sz w:val="28"/>
                      <w:szCs w:val="28"/>
                      <w:lang w:val="ru"/>
                    </w:rPr>
                    <w:t>и применять психодиагностические и психометрические средства диагностики коммуникативных способностей школьников</w:t>
                  </w:r>
                  <w:r w:rsidRPr="006150A3">
                    <w:rPr>
                      <w:rFonts w:ascii="Times New Roman" w:hAnsi="Times New Roman" w:cs="Times New Roman"/>
                      <w:sz w:val="28"/>
                      <w:szCs w:val="28"/>
                      <w:lang w:val="ru"/>
                    </w:rPr>
                    <w:t xml:space="preserve">. </w:t>
                  </w:r>
                </w:p>
              </w:tc>
            </w:tr>
            <w:tr w:rsidR="006B17C5" w:rsidRPr="006150A3" w14:paraId="7149068E" w14:textId="77777777" w:rsidTr="00842A20">
              <w:tblPrEx>
                <w:tblLook w:val="04A0" w:firstRow="1" w:lastRow="0" w:firstColumn="1" w:lastColumn="0" w:noHBand="0" w:noVBand="1"/>
              </w:tblPrEx>
              <w:tc>
                <w:tcPr>
                  <w:tcW w:w="8877" w:type="dxa"/>
                  <w:gridSpan w:val="2"/>
                </w:tcPr>
                <w:p w14:paraId="59501BD8" w14:textId="77777777" w:rsidR="006B17C5" w:rsidRPr="006150A3" w:rsidRDefault="006B17C5" w:rsidP="00E10552">
                  <w:pPr>
                    <w:spacing w:after="120"/>
                    <w:rPr>
                      <w:rFonts w:ascii="Times New Roman" w:hAnsi="Times New Roman" w:cs="Times New Roman"/>
                      <w:b/>
                      <w:sz w:val="28"/>
                      <w:szCs w:val="28"/>
                      <w:lang w:val="ru-RU"/>
                    </w:rPr>
                  </w:pPr>
                </w:p>
              </w:tc>
            </w:tr>
            <w:tr w:rsidR="008E0D64" w:rsidRPr="006150A3" w14:paraId="350F96B8" w14:textId="77777777" w:rsidTr="00842A20">
              <w:tc>
                <w:tcPr>
                  <w:tcW w:w="8877" w:type="dxa"/>
                  <w:gridSpan w:val="2"/>
                  <w:shd w:val="clear" w:color="auto" w:fill="8EAADB" w:themeFill="accent1" w:themeFillTint="99"/>
                </w:tcPr>
                <w:p w14:paraId="369CB66F" w14:textId="467E6A64" w:rsidR="008E0D64" w:rsidRPr="006150A3" w:rsidRDefault="006B17C5" w:rsidP="00E10552">
                  <w:pPr>
                    <w:spacing w:after="120"/>
                    <w:jc w:val="both"/>
                    <w:rPr>
                      <w:rFonts w:ascii="Times New Roman" w:hAnsi="Times New Roman" w:cs="Times New Roman"/>
                      <w:b/>
                      <w:sz w:val="28"/>
                      <w:szCs w:val="28"/>
                      <w:lang w:val="ru-RU"/>
                    </w:rPr>
                  </w:pPr>
                  <w:bookmarkStart w:id="9" w:name="_Hlk111733550"/>
                  <w:r w:rsidRPr="006150A3">
                    <w:rPr>
                      <w:rFonts w:ascii="Times New Roman" w:hAnsi="Times New Roman" w:cs="Times New Roman"/>
                      <w:b/>
                      <w:sz w:val="28"/>
                      <w:szCs w:val="28"/>
                      <w:lang w:val="ru-RU"/>
                    </w:rPr>
                    <w:t xml:space="preserve">Управление информацией и стратегии трудоустройства – 9 </w:t>
                  </w:r>
                  <w:r w:rsidR="005101FA" w:rsidRPr="006150A3">
                    <w:rPr>
                      <w:rFonts w:ascii="Times New Roman" w:hAnsi="Times New Roman" w:cs="Times New Roman"/>
                      <w:b/>
                      <w:sz w:val="28"/>
                      <w:szCs w:val="28"/>
                      <w:lang w:val="ru-RU"/>
                    </w:rPr>
                    <w:t>академических кредитов</w:t>
                  </w:r>
                </w:p>
              </w:tc>
            </w:tr>
            <w:tr w:rsidR="008E0D64" w:rsidRPr="006150A3" w14:paraId="0A9492E2" w14:textId="77777777" w:rsidTr="00842A20">
              <w:tc>
                <w:tcPr>
                  <w:tcW w:w="8877" w:type="dxa"/>
                  <w:gridSpan w:val="2"/>
                </w:tcPr>
                <w:p w14:paraId="3215D4E1" w14:textId="67B18F25" w:rsidR="008E0D64" w:rsidRPr="006150A3" w:rsidRDefault="006B17C5" w:rsidP="00C15BDB">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В ходе модуля </w:t>
                  </w:r>
                  <w:r w:rsidR="00C15BDB" w:rsidRPr="006150A3">
                    <w:rPr>
                      <w:rFonts w:ascii="Times New Roman" w:hAnsi="Times New Roman" w:cs="Times New Roman"/>
                      <w:sz w:val="28"/>
                      <w:szCs w:val="28"/>
                      <w:lang w:val="ru-RU"/>
                    </w:rPr>
                    <w:t>с</w:t>
                  </w:r>
                  <w:r w:rsidR="00624721" w:rsidRPr="006150A3">
                    <w:rPr>
                      <w:rFonts w:ascii="Times New Roman" w:hAnsi="Times New Roman" w:cs="Times New Roman"/>
                      <w:sz w:val="28"/>
                      <w:szCs w:val="28"/>
                      <w:lang w:val="ru-RU"/>
                    </w:rPr>
                    <w:t xml:space="preserve">туденты-профориентологи </w:t>
                  </w:r>
                  <w:r w:rsidRPr="006150A3">
                    <w:rPr>
                      <w:rFonts w:ascii="Times New Roman" w:hAnsi="Times New Roman" w:cs="Times New Roman"/>
                      <w:sz w:val="28"/>
                      <w:szCs w:val="28"/>
                      <w:lang w:val="ru-RU"/>
                    </w:rPr>
                    <w:t xml:space="preserve">формируют навыки поиска информации о существующих вакансиях для различных целевых групп с учетом гендерных аспектов с помощью информационных систем и СМИ. Они также осваивают методы развития самостоятельности и компетентности школьников в определении целей своей профессиональной ориентации. В ходе модуля </w:t>
                  </w:r>
                  <w:r w:rsidR="00C15BDB" w:rsidRPr="006150A3">
                    <w:rPr>
                      <w:rFonts w:ascii="Times New Roman" w:hAnsi="Times New Roman" w:cs="Times New Roman"/>
                      <w:sz w:val="28"/>
                      <w:szCs w:val="28"/>
                      <w:lang w:val="ru-RU"/>
                    </w:rPr>
                    <w:t>с</w:t>
                  </w:r>
                  <w:r w:rsidR="00624721" w:rsidRPr="006150A3">
                    <w:rPr>
                      <w:rFonts w:ascii="Times New Roman" w:hAnsi="Times New Roman" w:cs="Times New Roman"/>
                      <w:sz w:val="28"/>
                      <w:szCs w:val="28"/>
                      <w:lang w:val="ru-RU"/>
                    </w:rPr>
                    <w:t xml:space="preserve">туденты-профориентологи </w:t>
                  </w:r>
                  <w:r w:rsidRPr="006150A3">
                    <w:rPr>
                      <w:rFonts w:ascii="Times New Roman" w:hAnsi="Times New Roman" w:cs="Times New Roman"/>
                      <w:sz w:val="28"/>
                      <w:szCs w:val="28"/>
                      <w:lang w:val="ru-RU"/>
                    </w:rPr>
                    <w:t>изучают стратегии и методы управления карьерой.</w:t>
                  </w:r>
                </w:p>
              </w:tc>
            </w:tr>
            <w:tr w:rsidR="006B17C5" w:rsidRPr="006150A3" w14:paraId="26884A84" w14:textId="77777777" w:rsidTr="00842A20">
              <w:tc>
                <w:tcPr>
                  <w:tcW w:w="8877" w:type="dxa"/>
                  <w:gridSpan w:val="2"/>
                </w:tcPr>
                <w:p w14:paraId="29907940" w14:textId="77777777" w:rsidR="006B17C5" w:rsidRPr="006150A3" w:rsidRDefault="006B17C5" w:rsidP="00E10552">
                  <w:pPr>
                    <w:spacing w:after="120"/>
                    <w:jc w:val="both"/>
                    <w:rPr>
                      <w:rFonts w:ascii="Times New Roman" w:hAnsi="Times New Roman" w:cs="Times New Roman"/>
                      <w:sz w:val="28"/>
                      <w:szCs w:val="28"/>
                      <w:lang w:val="ru-RU"/>
                    </w:rPr>
                  </w:pPr>
                </w:p>
              </w:tc>
            </w:tr>
            <w:tr w:rsidR="008E0D64" w:rsidRPr="006150A3" w14:paraId="5C580A00" w14:textId="77777777" w:rsidTr="00842A20">
              <w:tblPrEx>
                <w:tblLook w:val="04A0" w:firstRow="1" w:lastRow="0" w:firstColumn="1" w:lastColumn="0" w:noHBand="0" w:noVBand="1"/>
              </w:tblPrEx>
              <w:tc>
                <w:tcPr>
                  <w:tcW w:w="1675" w:type="dxa"/>
                </w:tcPr>
                <w:p w14:paraId="4621C00D"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17D187EB" w14:textId="35B1043E" w:rsidR="008E0D64" w:rsidRPr="006150A3" w:rsidRDefault="006B17C5"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Цифровые инструменты в профессиональной ориентации и консультировании</w:t>
                  </w:r>
                </w:p>
              </w:tc>
            </w:tr>
            <w:tr w:rsidR="008E0D64" w:rsidRPr="006150A3" w14:paraId="2101D763" w14:textId="77777777" w:rsidTr="00842A20">
              <w:tblPrEx>
                <w:tblLook w:val="04A0" w:firstRow="1" w:lastRow="0" w:firstColumn="1" w:lastColumn="0" w:noHBand="0" w:noVBand="1"/>
              </w:tblPrEx>
              <w:trPr>
                <w:trHeight w:val="58"/>
              </w:trPr>
              <w:tc>
                <w:tcPr>
                  <w:tcW w:w="1675" w:type="dxa"/>
                </w:tcPr>
                <w:p w14:paraId="388494B7"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514A0DD7" w14:textId="15496D5E"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8E0D64" w:rsidRPr="006150A3" w14:paraId="22B543FD" w14:textId="77777777" w:rsidTr="00842A20">
              <w:tblPrEx>
                <w:tblLook w:val="04A0" w:firstRow="1" w:lastRow="0" w:firstColumn="1" w:lastColumn="0" w:noHBand="0" w:noVBand="1"/>
              </w:tblPrEx>
              <w:tc>
                <w:tcPr>
                  <w:tcW w:w="1675" w:type="dxa"/>
                </w:tcPr>
                <w:p w14:paraId="5EB0A21E"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394838BC" w14:textId="57DC2DC9" w:rsidR="008E0D64" w:rsidRPr="006150A3" w:rsidRDefault="006B17C5"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Управление информацией и стратегии трудоустройства, 9 </w:t>
                  </w:r>
                  <w:r w:rsidR="005101FA" w:rsidRPr="006150A3">
                    <w:rPr>
                      <w:rFonts w:ascii="Times New Roman" w:hAnsi="Times New Roman" w:cs="Times New Roman"/>
                      <w:sz w:val="28"/>
                      <w:szCs w:val="28"/>
                      <w:lang w:val="ru-RU"/>
                    </w:rPr>
                    <w:t>академических кредитов</w:t>
                  </w:r>
                </w:p>
              </w:tc>
            </w:tr>
            <w:tr w:rsidR="008E0D64" w:rsidRPr="006150A3" w14:paraId="71131384" w14:textId="77777777" w:rsidTr="00842A20">
              <w:tblPrEx>
                <w:tblLook w:val="04A0" w:firstRow="1" w:lastRow="0" w:firstColumn="1" w:lastColumn="0" w:noHBand="0" w:noVBand="1"/>
              </w:tblPrEx>
              <w:tc>
                <w:tcPr>
                  <w:tcW w:w="1675" w:type="dxa"/>
                </w:tcPr>
                <w:p w14:paraId="1EFE0386" w14:textId="0E6E1B1A" w:rsidR="008E0D6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11D9F184" w14:textId="02F0CCA1"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8E0D64" w:rsidRPr="006150A3" w14:paraId="5EB031B8" w14:textId="77777777" w:rsidTr="00842A20">
              <w:tblPrEx>
                <w:tblLook w:val="04A0" w:firstRow="1" w:lastRow="0" w:firstColumn="1" w:lastColumn="0" w:noHBand="0" w:noVBand="1"/>
              </w:tblPrEx>
              <w:tc>
                <w:tcPr>
                  <w:tcW w:w="1675" w:type="dxa"/>
                </w:tcPr>
                <w:p w14:paraId="03E0A27F"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44E38006" w14:textId="77777777" w:rsidR="006B17C5" w:rsidRPr="006150A3" w:rsidRDefault="006B17C5"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66B35080" w14:textId="77777777" w:rsidR="006B17C5" w:rsidRPr="006150A3" w:rsidRDefault="006B17C5"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0824350A" w14:textId="77777777" w:rsidR="006B17C5" w:rsidRPr="006150A3" w:rsidRDefault="006B17C5"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p>
                <w:p w14:paraId="02FEF51E" w14:textId="77777777" w:rsidR="008E0D64" w:rsidRPr="006150A3" w:rsidRDefault="008E0D64" w:rsidP="00E10552">
                  <w:pPr>
                    <w:spacing w:after="120"/>
                    <w:rPr>
                      <w:rFonts w:ascii="Times New Roman" w:hAnsi="Times New Roman" w:cs="Times New Roman"/>
                      <w:sz w:val="28"/>
                      <w:szCs w:val="28"/>
                      <w:lang w:val="ru-RU"/>
                    </w:rPr>
                  </w:pPr>
                </w:p>
                <w:p w14:paraId="0A0E3913" w14:textId="62F937B1" w:rsidR="008E0D64" w:rsidRPr="006150A3" w:rsidRDefault="006B17C5" w:rsidP="00C15BDB">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В ходе курса </w:t>
                  </w:r>
                  <w:r w:rsidR="00C15BDB" w:rsidRPr="006150A3">
                    <w:rPr>
                      <w:rFonts w:ascii="Times New Roman" w:hAnsi="Times New Roman" w:cs="Times New Roman"/>
                      <w:sz w:val="28"/>
                      <w:szCs w:val="28"/>
                      <w:lang w:val="ru"/>
                    </w:rPr>
                    <w:t>с</w:t>
                  </w:r>
                  <w:r w:rsidR="00624721" w:rsidRPr="006150A3">
                    <w:rPr>
                      <w:rFonts w:ascii="Times New Roman" w:hAnsi="Times New Roman" w:cs="Times New Roman"/>
                      <w:sz w:val="28"/>
                      <w:szCs w:val="28"/>
                      <w:lang w:val="ru"/>
                    </w:rPr>
                    <w:t xml:space="preserve">туденты-профориентологи </w:t>
                  </w:r>
                  <w:r w:rsidRPr="006150A3">
                    <w:rPr>
                      <w:rFonts w:ascii="Times New Roman" w:hAnsi="Times New Roman" w:cs="Times New Roman"/>
                      <w:sz w:val="28"/>
                      <w:szCs w:val="28"/>
                      <w:lang w:val="ru"/>
                    </w:rPr>
                    <w:t xml:space="preserve">изучают использование ИКТ и медиа в качестве инструмента для поддержки и улучшения традиционных подходов, ресурсов и средств профориентации. Они изучают существующие цифровые услуги, онлайн-ресурсы и инструменты для развития, трансформации и управления карьерой. Они также экспериментируют с инструментами административной поддержки для непрерывного консультирования в различных секторах (образование, обучение, трудоустройство и социальные услуги). </w:t>
                  </w:r>
                  <w:r w:rsidR="00624721" w:rsidRPr="006150A3">
                    <w:rPr>
                      <w:rFonts w:ascii="Times New Roman" w:hAnsi="Times New Roman" w:cs="Times New Roman"/>
                      <w:sz w:val="28"/>
                      <w:szCs w:val="28"/>
                      <w:lang w:val="ru"/>
                    </w:rPr>
                    <w:t xml:space="preserve">Студенты-профориентологи </w:t>
                  </w:r>
                  <w:r w:rsidRPr="006150A3">
                    <w:rPr>
                      <w:rFonts w:ascii="Times New Roman" w:hAnsi="Times New Roman" w:cs="Times New Roman"/>
                      <w:sz w:val="28"/>
                      <w:szCs w:val="28"/>
                      <w:lang w:val="ru"/>
                    </w:rPr>
                    <w:t>понимают важность цифрового управления будущей профессиональной карьерой обучающихся, например, в форме электронного портфолио.</w:t>
                  </w:r>
                </w:p>
              </w:tc>
            </w:tr>
            <w:tr w:rsidR="008E0D64" w:rsidRPr="006150A3" w14:paraId="439FCABE" w14:textId="77777777" w:rsidTr="00842A20">
              <w:tblPrEx>
                <w:tblLook w:val="04A0" w:firstRow="1" w:lastRow="0" w:firstColumn="1" w:lastColumn="0" w:noHBand="0" w:noVBand="1"/>
              </w:tblPrEx>
              <w:tc>
                <w:tcPr>
                  <w:tcW w:w="1675" w:type="dxa"/>
                </w:tcPr>
                <w:p w14:paraId="287049EF" w14:textId="61D68276"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23B999D7"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49287893" w14:textId="77777777" w:rsidR="00F843EA" w:rsidRPr="006150A3" w:rsidRDefault="00F843EA"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применять средства и платформы ИКТ для получения и использования информации о карьере, например, базы данных об образовательных курсах и вакансиях;</w:t>
                  </w:r>
                </w:p>
                <w:p w14:paraId="30A688AE" w14:textId="7F37FC04" w:rsidR="00F843EA" w:rsidRPr="006150A3" w:rsidRDefault="00F843EA"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применять систематизированную информацию из публикаций и других источников в своей профессиональной практике по профориентации и консультированию; </w:t>
                  </w:r>
                </w:p>
                <w:p w14:paraId="7FD6368D" w14:textId="08BE81AE" w:rsidR="00F843EA" w:rsidRPr="006150A3" w:rsidRDefault="00F843EA"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применять виртуальное обучение, онлайн-симуляции, интерактивные онлайн-системы и другие приложения в практике профориентации и консультирования;</w:t>
                  </w:r>
                </w:p>
                <w:p w14:paraId="6EB57D96" w14:textId="4EB9E877" w:rsidR="008E0D64" w:rsidRPr="006150A3" w:rsidRDefault="00F843EA"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понимать важность электронных портфолио и помогать обучающимся в их создании.</w:t>
                  </w:r>
                </w:p>
              </w:tc>
            </w:tr>
            <w:tr w:rsidR="00D725FE" w:rsidRPr="006150A3" w14:paraId="2EA5B658" w14:textId="77777777" w:rsidTr="00842A20">
              <w:tblPrEx>
                <w:tblLook w:val="04A0" w:firstRow="1" w:lastRow="0" w:firstColumn="1" w:lastColumn="0" w:noHBand="0" w:noVBand="1"/>
              </w:tblPrEx>
              <w:tc>
                <w:tcPr>
                  <w:tcW w:w="8877" w:type="dxa"/>
                  <w:gridSpan w:val="2"/>
                </w:tcPr>
                <w:p w14:paraId="39348381" w14:textId="77777777" w:rsidR="00D725FE" w:rsidRPr="006150A3" w:rsidRDefault="00D725FE" w:rsidP="00E10552">
                  <w:pPr>
                    <w:spacing w:after="120"/>
                    <w:rPr>
                      <w:rFonts w:ascii="Times New Roman" w:hAnsi="Times New Roman" w:cs="Times New Roman"/>
                      <w:b/>
                      <w:sz w:val="28"/>
                      <w:szCs w:val="28"/>
                      <w:lang w:val="ru-RU"/>
                    </w:rPr>
                  </w:pPr>
                </w:p>
              </w:tc>
            </w:tr>
            <w:bookmarkEnd w:id="9"/>
            <w:tr w:rsidR="008E0D64" w:rsidRPr="006150A3" w14:paraId="182A5DB0" w14:textId="77777777" w:rsidTr="00842A20">
              <w:tblPrEx>
                <w:tblLook w:val="04A0" w:firstRow="1" w:lastRow="0" w:firstColumn="1" w:lastColumn="0" w:noHBand="0" w:noVBand="1"/>
              </w:tblPrEx>
              <w:tc>
                <w:tcPr>
                  <w:tcW w:w="1675" w:type="dxa"/>
                </w:tcPr>
                <w:p w14:paraId="71BEB9E3"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3CEE2C68"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Стратегии трудоустройства и управления карьерой</w:t>
                  </w:r>
                </w:p>
              </w:tc>
            </w:tr>
            <w:tr w:rsidR="008E0D64" w:rsidRPr="006150A3" w14:paraId="35B047FE" w14:textId="77777777" w:rsidTr="00842A20">
              <w:tblPrEx>
                <w:tblLook w:val="04A0" w:firstRow="1" w:lastRow="0" w:firstColumn="1" w:lastColumn="0" w:noHBand="0" w:noVBand="1"/>
              </w:tblPrEx>
              <w:tc>
                <w:tcPr>
                  <w:tcW w:w="1675" w:type="dxa"/>
                </w:tcPr>
                <w:p w14:paraId="2C58DC7D"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680F800C" w14:textId="2B8DB48B"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8E0D64" w:rsidRPr="006150A3" w14:paraId="2FF01E0C" w14:textId="77777777" w:rsidTr="00842A20">
              <w:tblPrEx>
                <w:tblLook w:val="04A0" w:firstRow="1" w:lastRow="0" w:firstColumn="1" w:lastColumn="0" w:noHBand="0" w:noVBand="1"/>
              </w:tblPrEx>
              <w:tc>
                <w:tcPr>
                  <w:tcW w:w="1675" w:type="dxa"/>
                </w:tcPr>
                <w:p w14:paraId="46C6A9E0"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4E6FBE9B" w14:textId="20481979" w:rsidR="008E0D64" w:rsidRPr="006150A3" w:rsidRDefault="006B17C5"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Управление информацией и стратегии трудоустройства, 9 </w:t>
                  </w:r>
                  <w:r w:rsidR="005101FA" w:rsidRPr="006150A3">
                    <w:rPr>
                      <w:rFonts w:ascii="Times New Roman" w:hAnsi="Times New Roman" w:cs="Times New Roman"/>
                      <w:sz w:val="28"/>
                      <w:szCs w:val="28"/>
                      <w:lang w:val="ru-RU"/>
                    </w:rPr>
                    <w:t>академических кредитов</w:t>
                  </w:r>
                </w:p>
              </w:tc>
            </w:tr>
            <w:tr w:rsidR="008E0D64" w:rsidRPr="006150A3" w14:paraId="5B1DB8E3" w14:textId="77777777" w:rsidTr="00842A20">
              <w:tblPrEx>
                <w:tblLook w:val="04A0" w:firstRow="1" w:lastRow="0" w:firstColumn="1" w:lastColumn="0" w:noHBand="0" w:noVBand="1"/>
              </w:tblPrEx>
              <w:tc>
                <w:tcPr>
                  <w:tcW w:w="1675" w:type="dxa"/>
                </w:tcPr>
                <w:p w14:paraId="29BD6EC1" w14:textId="6B01E944" w:rsidR="008E0D6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634EA506"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r>
            <w:tr w:rsidR="008E0D64" w:rsidRPr="006150A3" w14:paraId="15EE2ABF" w14:textId="77777777" w:rsidTr="00842A20">
              <w:tblPrEx>
                <w:tblLook w:val="04A0" w:firstRow="1" w:lastRow="0" w:firstColumn="1" w:lastColumn="0" w:noHBand="0" w:noVBand="1"/>
              </w:tblPrEx>
              <w:tc>
                <w:tcPr>
                  <w:tcW w:w="1675" w:type="dxa"/>
                </w:tcPr>
                <w:p w14:paraId="1E4AB0E9"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6A2DD0EA" w14:textId="77777777" w:rsidR="00CC5532" w:rsidRPr="006150A3" w:rsidRDefault="00CC5532"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7AB47F44" w14:textId="77777777" w:rsidR="00CC5532" w:rsidRPr="006150A3" w:rsidRDefault="00CC5532"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798340DF" w14:textId="77777777" w:rsidR="00CC5532" w:rsidRPr="006150A3" w:rsidRDefault="00CC5532"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p>
                <w:p w14:paraId="48E32C86" w14:textId="77777777" w:rsidR="008E0D64" w:rsidRPr="006150A3" w:rsidRDefault="008E0D64" w:rsidP="00E10552">
                  <w:pPr>
                    <w:spacing w:after="120"/>
                    <w:rPr>
                      <w:rFonts w:ascii="Times New Roman" w:hAnsi="Times New Roman" w:cs="Times New Roman"/>
                      <w:sz w:val="28"/>
                      <w:szCs w:val="28"/>
                      <w:lang w:val="ru-RU"/>
                    </w:rPr>
                  </w:pPr>
                </w:p>
                <w:p w14:paraId="20A931F4" w14:textId="0D1DE34C" w:rsidR="008E0D64" w:rsidRPr="006150A3" w:rsidRDefault="00624721" w:rsidP="00C15BDB">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CC5532" w:rsidRPr="006150A3">
                    <w:rPr>
                      <w:rFonts w:ascii="Times New Roman" w:hAnsi="Times New Roman" w:cs="Times New Roman"/>
                      <w:sz w:val="28"/>
                      <w:szCs w:val="28"/>
                      <w:lang w:val="ru"/>
                    </w:rPr>
                    <w:t xml:space="preserve">анализируют сущность и виды стратегий управления карьерой, а также современные тенденции в исследовании карьерных процессов на индивидуальном уровне, а также в организациях и обществах. В ходе курса </w:t>
                  </w:r>
                  <w:r w:rsidR="00C15BDB" w:rsidRPr="006150A3">
                    <w:rPr>
                      <w:rFonts w:ascii="Times New Roman" w:hAnsi="Times New Roman" w:cs="Times New Roman"/>
                      <w:sz w:val="28"/>
                      <w:szCs w:val="28"/>
                      <w:lang w:val="ru"/>
                    </w:rPr>
                    <w:t>с</w:t>
                  </w:r>
                  <w:r w:rsidRPr="006150A3">
                    <w:rPr>
                      <w:rFonts w:ascii="Times New Roman" w:hAnsi="Times New Roman" w:cs="Times New Roman"/>
                      <w:sz w:val="28"/>
                      <w:szCs w:val="28"/>
                      <w:lang w:val="ru"/>
                    </w:rPr>
                    <w:t xml:space="preserve">туденты-профориентологи </w:t>
                  </w:r>
                  <w:r w:rsidR="00CC5532" w:rsidRPr="006150A3">
                    <w:rPr>
                      <w:rFonts w:ascii="Times New Roman" w:hAnsi="Times New Roman" w:cs="Times New Roman"/>
                      <w:sz w:val="28"/>
                      <w:szCs w:val="28"/>
                      <w:lang w:val="ru"/>
                    </w:rPr>
                    <w:t>уделяют особое внимание планированию карьеры (рекрутинг, отбор, найм сотрудников, развитие персонала, оценка работы и сотрудников, должностные перемещения).</w:t>
                  </w:r>
                </w:p>
              </w:tc>
            </w:tr>
            <w:tr w:rsidR="008E0D64" w:rsidRPr="006150A3" w14:paraId="2E35F255" w14:textId="77777777" w:rsidTr="00842A20">
              <w:tblPrEx>
                <w:tblLook w:val="04A0" w:firstRow="1" w:lastRow="0" w:firstColumn="1" w:lastColumn="0" w:noHBand="0" w:noVBand="1"/>
              </w:tblPrEx>
              <w:tc>
                <w:tcPr>
                  <w:tcW w:w="1675" w:type="dxa"/>
                </w:tcPr>
                <w:p w14:paraId="6CEA9157" w14:textId="2D8E7ECE"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224F8FCB"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6D4404EE" w14:textId="77777777" w:rsidR="00CC5532" w:rsidRPr="006150A3" w:rsidRDefault="00CC5532"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проводить специальные тесты для самооценки и профессионального самоопределения;</w:t>
                  </w:r>
                </w:p>
                <w:p w14:paraId="657E1944" w14:textId="7AF17B1E" w:rsidR="00CC5532" w:rsidRPr="006150A3" w:rsidRDefault="00CC5532"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оказывать помощь школьникам в определении различных карьерных целей: географическое месторасположение, ресурсы для активного отдыха, повышение потенциала работника и способствование его развитию, творческая направленность и т.д. </w:t>
                  </w:r>
                </w:p>
                <w:p w14:paraId="2CE0269C" w14:textId="066E24EB" w:rsidR="008E0D64" w:rsidRPr="006150A3" w:rsidRDefault="00CC5532" w:rsidP="00E10552">
                  <w:pPr>
                    <w:pStyle w:val="ListParagraph"/>
                    <w:numPr>
                      <w:ilvl w:val="0"/>
                      <w:numId w:val="17"/>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разрабатывать, внедрять и оценивать программы и мероприятия по профориентации и консультированию.</w:t>
                  </w:r>
                </w:p>
              </w:tc>
            </w:tr>
            <w:tr w:rsidR="008E0D64" w:rsidRPr="006150A3" w14:paraId="2391032E" w14:textId="77777777" w:rsidTr="00842A20">
              <w:tblPrEx>
                <w:tblLook w:val="04A0" w:firstRow="1" w:lastRow="0" w:firstColumn="1" w:lastColumn="0" w:noHBand="0" w:noVBand="1"/>
              </w:tblPrEx>
              <w:tc>
                <w:tcPr>
                  <w:tcW w:w="1675" w:type="dxa"/>
                </w:tcPr>
                <w:p w14:paraId="6BE5C68F" w14:textId="77777777" w:rsidR="008E0D64" w:rsidRPr="006150A3" w:rsidRDefault="008E0D64" w:rsidP="00E10552">
                  <w:pPr>
                    <w:spacing w:after="120"/>
                    <w:rPr>
                      <w:rFonts w:ascii="Times New Roman" w:hAnsi="Times New Roman" w:cs="Times New Roman"/>
                      <w:sz w:val="28"/>
                      <w:szCs w:val="28"/>
                      <w:lang w:val="ru"/>
                    </w:rPr>
                  </w:pPr>
                </w:p>
              </w:tc>
              <w:tc>
                <w:tcPr>
                  <w:tcW w:w="7202" w:type="dxa"/>
                </w:tcPr>
                <w:p w14:paraId="68FF41ED" w14:textId="77777777" w:rsidR="008E0D64" w:rsidRPr="006150A3" w:rsidRDefault="008E0D64" w:rsidP="00E10552">
                  <w:pPr>
                    <w:spacing w:after="120"/>
                    <w:ind w:left="360"/>
                    <w:rPr>
                      <w:rFonts w:ascii="Times New Roman" w:hAnsi="Times New Roman" w:cs="Times New Roman"/>
                      <w:sz w:val="28"/>
                      <w:szCs w:val="28"/>
                      <w:lang w:val="ru"/>
                    </w:rPr>
                  </w:pPr>
                </w:p>
              </w:tc>
            </w:tr>
            <w:tr w:rsidR="008E0D64" w:rsidRPr="006150A3" w14:paraId="1DDAA55E" w14:textId="77777777" w:rsidTr="00842A20">
              <w:tc>
                <w:tcPr>
                  <w:tcW w:w="8877" w:type="dxa"/>
                  <w:gridSpan w:val="2"/>
                  <w:shd w:val="clear" w:color="auto" w:fill="8EAADB" w:themeFill="accent1" w:themeFillTint="99"/>
                </w:tcPr>
                <w:p w14:paraId="37FA7155" w14:textId="44ABC2BA" w:rsidR="008E0D64" w:rsidRPr="006150A3" w:rsidRDefault="00CC5532"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 xml:space="preserve">Профессиональная практика </w:t>
                  </w:r>
                  <w:r w:rsidR="008E0D64" w:rsidRPr="006150A3">
                    <w:rPr>
                      <w:rFonts w:ascii="Times New Roman" w:hAnsi="Times New Roman" w:cs="Times New Roman"/>
                      <w:b/>
                      <w:sz w:val="28"/>
                      <w:szCs w:val="28"/>
                      <w:lang w:val="ru-RU"/>
                    </w:rPr>
                    <w:t xml:space="preserve">– 10 </w:t>
                  </w:r>
                  <w:r w:rsidR="005101FA" w:rsidRPr="006150A3">
                    <w:rPr>
                      <w:rFonts w:ascii="Times New Roman" w:hAnsi="Times New Roman" w:cs="Times New Roman"/>
                      <w:b/>
                      <w:sz w:val="28"/>
                      <w:szCs w:val="28"/>
                      <w:lang w:val="ru-RU"/>
                    </w:rPr>
                    <w:t>академических кредитов</w:t>
                  </w:r>
                </w:p>
              </w:tc>
            </w:tr>
            <w:tr w:rsidR="008E0D64" w:rsidRPr="006150A3" w14:paraId="69B309EF" w14:textId="77777777" w:rsidTr="00842A20">
              <w:tc>
                <w:tcPr>
                  <w:tcW w:w="8877" w:type="dxa"/>
                  <w:gridSpan w:val="2"/>
                </w:tcPr>
                <w:p w14:paraId="6806D8AB" w14:textId="3FFB1728" w:rsidR="008E0D64" w:rsidRPr="006150A3" w:rsidRDefault="003351DA" w:rsidP="00C15BDB">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В ходе профессиональной практики </w:t>
                  </w:r>
                  <w:r w:rsidR="00C15BDB" w:rsidRPr="006150A3">
                    <w:rPr>
                      <w:rFonts w:ascii="Times New Roman" w:hAnsi="Times New Roman" w:cs="Times New Roman"/>
                      <w:sz w:val="28"/>
                      <w:szCs w:val="28"/>
                      <w:lang w:val="ru-RU"/>
                    </w:rPr>
                    <w:t>с</w:t>
                  </w:r>
                  <w:r w:rsidR="00624721" w:rsidRPr="006150A3">
                    <w:rPr>
                      <w:rFonts w:ascii="Times New Roman" w:hAnsi="Times New Roman" w:cs="Times New Roman"/>
                      <w:sz w:val="28"/>
                      <w:szCs w:val="28"/>
                      <w:lang w:val="ru-RU"/>
                    </w:rPr>
                    <w:t xml:space="preserve">туденты-профориентологи </w:t>
                  </w:r>
                  <w:r w:rsidRPr="006150A3">
                    <w:rPr>
                      <w:rFonts w:ascii="Times New Roman" w:hAnsi="Times New Roman" w:cs="Times New Roman"/>
                      <w:sz w:val="28"/>
                      <w:szCs w:val="28"/>
                      <w:lang w:val="ru-RU"/>
                    </w:rPr>
                    <w:t xml:space="preserve">формируют свои практические профессиональные навыки по профориентации и консультированию в различных форматах, а также знания о способах координации работы школьного персонала и специалистов и других профессиональных сообществ для поддержки профориентации обучающихся. </w:t>
                  </w:r>
                  <w:r w:rsidR="00624721" w:rsidRPr="006150A3">
                    <w:rPr>
                      <w:rFonts w:ascii="Times New Roman" w:hAnsi="Times New Roman" w:cs="Times New Roman"/>
                      <w:sz w:val="28"/>
                      <w:szCs w:val="28"/>
                      <w:lang w:val="ru-RU"/>
                    </w:rPr>
                    <w:t xml:space="preserve">Студенты-профориентологи </w:t>
                  </w:r>
                  <w:r w:rsidRPr="006150A3">
                    <w:rPr>
                      <w:rFonts w:ascii="Times New Roman" w:hAnsi="Times New Roman" w:cs="Times New Roman"/>
                      <w:sz w:val="28"/>
                      <w:szCs w:val="28"/>
                      <w:lang w:val="ru-RU"/>
                    </w:rPr>
                    <w:t xml:space="preserve">изучают способы консультирования родителей по вопросам образовательного прогресса и развития их детей. </w:t>
                  </w:r>
                  <w:r w:rsidR="00624721" w:rsidRPr="006150A3">
                    <w:rPr>
                      <w:rFonts w:ascii="Times New Roman" w:hAnsi="Times New Roman" w:cs="Times New Roman"/>
                      <w:sz w:val="28"/>
                      <w:szCs w:val="28"/>
                      <w:lang w:val="ru-RU"/>
                    </w:rPr>
                    <w:t xml:space="preserve">Студенты-профориентологи </w:t>
                  </w:r>
                  <w:r w:rsidRPr="006150A3">
                    <w:rPr>
                      <w:rFonts w:ascii="Times New Roman" w:hAnsi="Times New Roman" w:cs="Times New Roman"/>
                      <w:sz w:val="28"/>
                      <w:szCs w:val="28"/>
                      <w:lang w:val="ru-RU"/>
                    </w:rPr>
                    <w:t>также укрепляют свои навыки поиска информации о существующих вакансиях для различных целевых групп, использования информационных систем и средств массовой информации для профориентации и консультирования, а также овладевают методами разработки стратегии профессиональной ориентации в школьном сообществе</w:t>
                  </w:r>
                  <w:r w:rsidR="008E0D64" w:rsidRPr="006150A3">
                    <w:rPr>
                      <w:rFonts w:ascii="Times New Roman" w:hAnsi="Times New Roman" w:cs="Times New Roman"/>
                      <w:sz w:val="28"/>
                      <w:szCs w:val="28"/>
                      <w:lang w:val="ru-RU"/>
                    </w:rPr>
                    <w:t xml:space="preserve">. </w:t>
                  </w:r>
                </w:p>
              </w:tc>
            </w:tr>
            <w:tr w:rsidR="003351DA" w:rsidRPr="006150A3" w14:paraId="17AE6EC2" w14:textId="77777777" w:rsidTr="00842A20">
              <w:tc>
                <w:tcPr>
                  <w:tcW w:w="8877" w:type="dxa"/>
                  <w:gridSpan w:val="2"/>
                </w:tcPr>
                <w:p w14:paraId="79A3B046" w14:textId="77777777" w:rsidR="003351DA" w:rsidRPr="006150A3" w:rsidRDefault="003351DA" w:rsidP="00E10552">
                  <w:pPr>
                    <w:spacing w:after="120"/>
                    <w:jc w:val="both"/>
                    <w:rPr>
                      <w:rFonts w:ascii="Times New Roman" w:hAnsi="Times New Roman" w:cs="Times New Roman"/>
                      <w:sz w:val="28"/>
                      <w:szCs w:val="28"/>
                      <w:lang w:val="ru-RU"/>
                    </w:rPr>
                  </w:pPr>
                </w:p>
              </w:tc>
            </w:tr>
            <w:tr w:rsidR="008E0D64" w:rsidRPr="006150A3" w14:paraId="48DA664A" w14:textId="77777777" w:rsidTr="00842A20">
              <w:tblPrEx>
                <w:tblLook w:val="04A0" w:firstRow="1" w:lastRow="0" w:firstColumn="1" w:lastColumn="0" w:noHBand="0" w:noVBand="1"/>
              </w:tblPrEx>
              <w:tc>
                <w:tcPr>
                  <w:tcW w:w="1675" w:type="dxa"/>
                </w:tcPr>
                <w:p w14:paraId="149112A8"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Название курса</w:t>
                  </w:r>
                </w:p>
              </w:tc>
              <w:tc>
                <w:tcPr>
                  <w:tcW w:w="7202" w:type="dxa"/>
                </w:tcPr>
                <w:p w14:paraId="1C858209" w14:textId="091D2533" w:rsidR="008E0D64" w:rsidRPr="006150A3" w:rsidRDefault="003351DA"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Практика по профессиональному консультированию и ориентации</w:t>
                  </w:r>
                </w:p>
              </w:tc>
            </w:tr>
            <w:tr w:rsidR="008E0D64" w:rsidRPr="006150A3" w14:paraId="79A2BAD8" w14:textId="77777777" w:rsidTr="00842A20">
              <w:tblPrEx>
                <w:tblLook w:val="04A0" w:firstRow="1" w:lastRow="0" w:firstColumn="1" w:lastColumn="0" w:noHBand="0" w:noVBand="1"/>
              </w:tblPrEx>
              <w:tc>
                <w:tcPr>
                  <w:tcW w:w="1675" w:type="dxa"/>
                </w:tcPr>
                <w:p w14:paraId="7D93089C"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Компонент</w:t>
                  </w:r>
                </w:p>
              </w:tc>
              <w:tc>
                <w:tcPr>
                  <w:tcW w:w="7202" w:type="dxa"/>
                </w:tcPr>
                <w:p w14:paraId="0CBE3FD0" w14:textId="0DE9719D"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8E0D64" w:rsidRPr="006150A3" w14:paraId="07988226" w14:textId="77777777" w:rsidTr="00842A20">
              <w:tblPrEx>
                <w:tblLook w:val="04A0" w:firstRow="1" w:lastRow="0" w:firstColumn="1" w:lastColumn="0" w:noHBand="0" w:noVBand="1"/>
              </w:tblPrEx>
              <w:tc>
                <w:tcPr>
                  <w:tcW w:w="1675" w:type="dxa"/>
                </w:tcPr>
                <w:p w14:paraId="72E6D7B8"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Модуль</w:t>
                  </w:r>
                </w:p>
              </w:tc>
              <w:tc>
                <w:tcPr>
                  <w:tcW w:w="7202" w:type="dxa"/>
                </w:tcPr>
                <w:p w14:paraId="1CEE9360" w14:textId="7B5935FA"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Модуль управления информацией и стратегии трудоустройства – 9 </w:t>
                  </w:r>
                  <w:r w:rsidR="005101FA" w:rsidRPr="006150A3">
                    <w:rPr>
                      <w:rFonts w:ascii="Times New Roman" w:hAnsi="Times New Roman" w:cs="Times New Roman"/>
                      <w:sz w:val="28"/>
                      <w:szCs w:val="28"/>
                      <w:lang w:val="ru-RU"/>
                    </w:rPr>
                    <w:t>академических кредитов</w:t>
                  </w:r>
                </w:p>
              </w:tc>
            </w:tr>
            <w:tr w:rsidR="008E0D64" w:rsidRPr="006150A3" w14:paraId="7A580B55" w14:textId="77777777" w:rsidTr="00842A20">
              <w:tblPrEx>
                <w:tblLook w:val="04A0" w:firstRow="1" w:lastRow="0" w:firstColumn="1" w:lastColumn="0" w:noHBand="0" w:noVBand="1"/>
              </w:tblPrEx>
              <w:tc>
                <w:tcPr>
                  <w:tcW w:w="1675" w:type="dxa"/>
                </w:tcPr>
                <w:p w14:paraId="00C5AF18" w14:textId="249DA0EE" w:rsidR="008E0D64" w:rsidRPr="006150A3" w:rsidRDefault="00121D63"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Академических кредитов</w:t>
                  </w:r>
                </w:p>
              </w:tc>
              <w:tc>
                <w:tcPr>
                  <w:tcW w:w="7202" w:type="dxa"/>
                </w:tcPr>
                <w:p w14:paraId="3ADAE38A"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8E0D64" w:rsidRPr="006150A3" w14:paraId="1A7014BC" w14:textId="77777777" w:rsidTr="00842A20">
              <w:tblPrEx>
                <w:tblLook w:val="04A0" w:firstRow="1" w:lastRow="0" w:firstColumn="1" w:lastColumn="0" w:noHBand="0" w:noVBand="1"/>
              </w:tblPrEx>
              <w:tc>
                <w:tcPr>
                  <w:tcW w:w="1675" w:type="dxa"/>
                </w:tcPr>
                <w:p w14:paraId="1EB7BE42"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76AD35AE" w14:textId="77777777" w:rsidR="00287CFE" w:rsidRPr="006150A3" w:rsidRDefault="00287CFE"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6DF14CEB" w14:textId="77777777" w:rsidR="00287CFE" w:rsidRPr="006150A3" w:rsidRDefault="00287CFE"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5D20C530" w14:textId="77777777" w:rsidR="00287CFE" w:rsidRPr="006150A3" w:rsidRDefault="00287CFE"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p>
                <w:p w14:paraId="7141A471" w14:textId="77777777" w:rsidR="00287CFE" w:rsidRPr="006150A3" w:rsidRDefault="00287CFE" w:rsidP="00E10552">
                  <w:pPr>
                    <w:pStyle w:val="ListParagraph"/>
                    <w:numPr>
                      <w:ilvl w:val="0"/>
                      <w:numId w:val="29"/>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для личностных компетенций</w:t>
                  </w:r>
                </w:p>
                <w:p w14:paraId="5F351575" w14:textId="77777777" w:rsidR="008E0D64" w:rsidRPr="006150A3" w:rsidRDefault="00287CFE" w:rsidP="00E10552">
                  <w:pPr>
                    <w:pStyle w:val="ListParagraph"/>
                    <w:numPr>
                      <w:ilvl w:val="0"/>
                      <w:numId w:val="29"/>
                    </w:numPr>
                    <w:spacing w:after="120"/>
                    <w:ind w:firstLine="0"/>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по профессиональной этике и саморазвитию</w:t>
                  </w:r>
                </w:p>
                <w:p w14:paraId="0FEC343A" w14:textId="77777777" w:rsidR="008C0FFF" w:rsidRPr="006150A3" w:rsidRDefault="008C0FFF" w:rsidP="00E10552">
                  <w:pPr>
                    <w:spacing w:after="120"/>
                    <w:rPr>
                      <w:rFonts w:ascii="Times New Roman" w:hAnsi="Times New Roman" w:cs="Times New Roman"/>
                      <w:sz w:val="28"/>
                      <w:szCs w:val="28"/>
                      <w:lang w:val="ru"/>
                    </w:rPr>
                  </w:pPr>
                </w:p>
                <w:p w14:paraId="03265FD2" w14:textId="1F624EF0" w:rsidR="008C0FFF" w:rsidRPr="006150A3" w:rsidRDefault="00624721" w:rsidP="00E10552">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Студенты-профориентологи </w:t>
                  </w:r>
                  <w:r w:rsidR="008C0FFF" w:rsidRPr="006150A3">
                    <w:rPr>
                      <w:rFonts w:ascii="Times New Roman" w:hAnsi="Times New Roman" w:cs="Times New Roman"/>
                      <w:sz w:val="28"/>
                      <w:szCs w:val="28"/>
                      <w:lang w:val="ru"/>
                    </w:rPr>
                    <w:t xml:space="preserve">проходят практику в школе, где анализируют существующую практику обучения и профориентации, а также понимание школьным персоналом профориентации и консультирования. Они определяют возможные направления развития и создают стратегию профессиональной ориентации в школьном сообществе. </w:t>
                  </w:r>
                  <w:r w:rsidRPr="006150A3">
                    <w:rPr>
                      <w:rFonts w:ascii="Times New Roman" w:hAnsi="Times New Roman" w:cs="Times New Roman"/>
                      <w:sz w:val="28"/>
                      <w:szCs w:val="28"/>
                      <w:lang w:val="ru"/>
                    </w:rPr>
                    <w:t xml:space="preserve">Студенты-профориентологи </w:t>
                  </w:r>
                  <w:r w:rsidR="008C0FFF" w:rsidRPr="006150A3">
                    <w:rPr>
                      <w:rFonts w:ascii="Times New Roman" w:hAnsi="Times New Roman" w:cs="Times New Roman"/>
                      <w:sz w:val="28"/>
                      <w:szCs w:val="28"/>
                      <w:lang w:val="ru"/>
                    </w:rPr>
                    <w:t>организуют диагностику потребностей школьников в учебе и профессиональной ориентации, на основе которой проводят профориентацию и консультирование школьников, используя различные цифровые инструменты и платформы. Они выстраивают этичные и профессиональные способы общения и сотрудничества с родителями, а также с сотрудниками школы и другими специалистами.</w:t>
                  </w:r>
                </w:p>
                <w:p w14:paraId="6659B48B" w14:textId="017FBC8F" w:rsidR="008C0FFF" w:rsidRPr="006150A3" w:rsidRDefault="008C0FFF" w:rsidP="00C15BDB">
                  <w:pPr>
                    <w:spacing w:after="12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Во время профессиональной практики </w:t>
                  </w:r>
                  <w:r w:rsidR="00C15BDB" w:rsidRPr="006150A3">
                    <w:rPr>
                      <w:rFonts w:ascii="Times New Roman" w:hAnsi="Times New Roman" w:cs="Times New Roman"/>
                      <w:sz w:val="28"/>
                      <w:szCs w:val="28"/>
                      <w:lang w:val="ru"/>
                    </w:rPr>
                    <w:t>с</w:t>
                  </w:r>
                  <w:r w:rsidR="00624721" w:rsidRPr="006150A3">
                    <w:rPr>
                      <w:rFonts w:ascii="Times New Roman" w:hAnsi="Times New Roman" w:cs="Times New Roman"/>
                      <w:sz w:val="28"/>
                      <w:szCs w:val="28"/>
                      <w:lang w:val="ru"/>
                    </w:rPr>
                    <w:t xml:space="preserve">туденты-профориентологи </w:t>
                  </w:r>
                  <w:r w:rsidRPr="006150A3">
                    <w:rPr>
                      <w:rFonts w:ascii="Times New Roman" w:hAnsi="Times New Roman" w:cs="Times New Roman"/>
                      <w:sz w:val="28"/>
                      <w:szCs w:val="28"/>
                      <w:lang w:val="ru"/>
                    </w:rPr>
                    <w:t>выбирают тему своего итогового дипломного проекта. Они также собирают данные по теме своего проекта и проводят анализ в контексте своей практики.</w:t>
                  </w:r>
                </w:p>
              </w:tc>
            </w:tr>
            <w:tr w:rsidR="008E0D64" w:rsidRPr="006150A3" w14:paraId="5C06400A" w14:textId="77777777" w:rsidTr="00842A20">
              <w:tblPrEx>
                <w:tblLook w:val="04A0" w:firstRow="1" w:lastRow="0" w:firstColumn="1" w:lastColumn="0" w:noHBand="0" w:noVBand="1"/>
              </w:tblPrEx>
              <w:tc>
                <w:tcPr>
                  <w:tcW w:w="1675" w:type="dxa"/>
                </w:tcPr>
                <w:p w14:paraId="58D83AC6" w14:textId="6F28DC92"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614C2B8C"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6B104081" w14:textId="77777777" w:rsidR="006C3562" w:rsidRPr="006150A3" w:rsidRDefault="006C3562" w:rsidP="00E10552">
                  <w:pPr>
                    <w:pStyle w:val="ListParagraph"/>
                    <w:numPr>
                      <w:ilvl w:val="0"/>
                      <w:numId w:val="33"/>
                    </w:numPr>
                    <w:spacing w:after="120"/>
                    <w:ind w:left="432"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понимать свою роль в качестве консультанта по учебе и профессиональной карьере, а также этические аспекты и обязанности своей профессии; </w:t>
                  </w:r>
                </w:p>
                <w:p w14:paraId="69878E78" w14:textId="2EF42C8D" w:rsidR="006C3562" w:rsidRPr="006150A3" w:rsidRDefault="006C3562" w:rsidP="00E10552">
                  <w:pPr>
                    <w:pStyle w:val="ListParagraph"/>
                    <w:numPr>
                      <w:ilvl w:val="0"/>
                      <w:numId w:val="33"/>
                    </w:numPr>
                    <w:spacing w:after="120"/>
                    <w:ind w:left="432"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планировать и проводить индивидуальные и групповые занятия по профориентации и консультированию;</w:t>
                  </w:r>
                </w:p>
                <w:p w14:paraId="10718A4E" w14:textId="178044C1" w:rsidR="006C3562" w:rsidRPr="006150A3" w:rsidRDefault="006C3562" w:rsidP="00E10552">
                  <w:pPr>
                    <w:pStyle w:val="ListParagraph"/>
                    <w:numPr>
                      <w:ilvl w:val="0"/>
                      <w:numId w:val="33"/>
                    </w:numPr>
                    <w:spacing w:after="120"/>
                    <w:ind w:left="432"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применять знания и методы профориентации и консультирования по вопросам учебы и карьеры на практике в новых ситуациях;</w:t>
                  </w:r>
                </w:p>
                <w:p w14:paraId="6ED39DB6" w14:textId="649F1DCE" w:rsidR="006C3562" w:rsidRPr="006150A3" w:rsidRDefault="006C3562" w:rsidP="00E10552">
                  <w:pPr>
                    <w:pStyle w:val="ListParagraph"/>
                    <w:numPr>
                      <w:ilvl w:val="0"/>
                      <w:numId w:val="33"/>
                    </w:numPr>
                    <w:spacing w:after="120"/>
                    <w:ind w:left="432"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применять цифровые инструменты и платформы для доступа к информации о карьере, а также виртуальное обучение, онлайн-симуляторы и интерактивные системы в профориентационной деятельности;</w:t>
                  </w:r>
                </w:p>
                <w:p w14:paraId="475644FB" w14:textId="6A85C78A" w:rsidR="006C3562" w:rsidRPr="006150A3" w:rsidRDefault="006C3562" w:rsidP="00E10552">
                  <w:pPr>
                    <w:pStyle w:val="ListParagraph"/>
                    <w:numPr>
                      <w:ilvl w:val="0"/>
                      <w:numId w:val="33"/>
                    </w:numPr>
                    <w:spacing w:after="120"/>
                    <w:ind w:left="432"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сотрудничать со школьными учителями и другими сотрудниками в образовательном процессе и создавать атмосферу сотрудничества в школьном сообществе;</w:t>
                  </w:r>
                </w:p>
                <w:p w14:paraId="53A12062" w14:textId="25DBD67A" w:rsidR="006C3562" w:rsidRPr="006150A3" w:rsidRDefault="006C3562" w:rsidP="00E10552">
                  <w:pPr>
                    <w:pStyle w:val="ListParagraph"/>
                    <w:numPr>
                      <w:ilvl w:val="0"/>
                      <w:numId w:val="33"/>
                    </w:numPr>
                    <w:spacing w:after="120"/>
                    <w:ind w:left="432"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организовывать этически обоснованную, комфортную и безопасную среду для школьников во время учебной и профориентационной деятельности и консультирования; </w:t>
                  </w:r>
                </w:p>
                <w:p w14:paraId="40F39775" w14:textId="1A62F890" w:rsidR="008E0D64" w:rsidRPr="006150A3" w:rsidRDefault="006C3562" w:rsidP="00E10552">
                  <w:pPr>
                    <w:pStyle w:val="ListParagraph"/>
                    <w:numPr>
                      <w:ilvl w:val="0"/>
                      <w:numId w:val="33"/>
                    </w:numPr>
                    <w:spacing w:after="120"/>
                    <w:ind w:left="432" w:firstLine="0"/>
                    <w:rPr>
                      <w:rFonts w:ascii="Times New Roman" w:hAnsi="Times New Roman" w:cs="Times New Roman"/>
                      <w:sz w:val="28"/>
                      <w:szCs w:val="28"/>
                      <w:lang w:val="ru"/>
                    </w:rPr>
                  </w:pPr>
                  <w:r w:rsidRPr="006150A3">
                    <w:rPr>
                      <w:rFonts w:ascii="Times New Roman" w:hAnsi="Times New Roman" w:cs="Times New Roman"/>
                      <w:sz w:val="28"/>
                      <w:szCs w:val="28"/>
                      <w:lang w:val="ru"/>
                    </w:rPr>
                    <w:t>исследовать, анализировать и оценивать собственный опыт для профессионального развития.</w:t>
                  </w:r>
                </w:p>
              </w:tc>
            </w:tr>
            <w:tr w:rsidR="00603B09" w:rsidRPr="006150A3" w14:paraId="2B04C8FE" w14:textId="77777777" w:rsidTr="00842A20">
              <w:tblPrEx>
                <w:tblLook w:val="04A0" w:firstRow="1" w:lastRow="0" w:firstColumn="1" w:lastColumn="0" w:noHBand="0" w:noVBand="1"/>
              </w:tblPrEx>
              <w:tc>
                <w:tcPr>
                  <w:tcW w:w="8877" w:type="dxa"/>
                  <w:gridSpan w:val="2"/>
                </w:tcPr>
                <w:p w14:paraId="53958B10" w14:textId="77777777" w:rsidR="00603B09" w:rsidRPr="006150A3" w:rsidRDefault="00603B09" w:rsidP="00E10552">
                  <w:pPr>
                    <w:spacing w:after="120"/>
                    <w:rPr>
                      <w:rFonts w:ascii="Times New Roman" w:hAnsi="Times New Roman" w:cs="Times New Roman"/>
                      <w:b/>
                      <w:sz w:val="28"/>
                      <w:szCs w:val="28"/>
                      <w:lang w:val="ru-RU"/>
                    </w:rPr>
                  </w:pPr>
                </w:p>
              </w:tc>
            </w:tr>
            <w:tr w:rsidR="008E0D64" w:rsidRPr="006150A3" w14:paraId="2AC5D955" w14:textId="77777777" w:rsidTr="00842A20">
              <w:tblPrEx>
                <w:tblLook w:val="04A0" w:firstRow="1" w:lastRow="0" w:firstColumn="1" w:lastColumn="0" w:noHBand="0" w:noVBand="1"/>
              </w:tblPrEx>
              <w:tc>
                <w:tcPr>
                  <w:tcW w:w="1675" w:type="dxa"/>
                </w:tcPr>
                <w:p w14:paraId="75965173"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Название курса</w:t>
                  </w:r>
                </w:p>
              </w:tc>
              <w:tc>
                <w:tcPr>
                  <w:tcW w:w="7202" w:type="dxa"/>
                </w:tcPr>
                <w:p w14:paraId="22BF950D" w14:textId="21599BB3" w:rsidR="008E0D64" w:rsidRPr="006150A3" w:rsidRDefault="006B2DA0"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Итоговая аттестация (проект/комплексный экзамен)</w:t>
                  </w:r>
                </w:p>
              </w:tc>
            </w:tr>
            <w:tr w:rsidR="008E0D64" w:rsidRPr="006150A3" w14:paraId="60D6C8AB" w14:textId="77777777" w:rsidTr="00842A20">
              <w:tblPrEx>
                <w:tblLook w:val="04A0" w:firstRow="1" w:lastRow="0" w:firstColumn="1" w:lastColumn="0" w:noHBand="0" w:noVBand="1"/>
              </w:tblPrEx>
              <w:tc>
                <w:tcPr>
                  <w:tcW w:w="1675" w:type="dxa"/>
                </w:tcPr>
                <w:p w14:paraId="032F61E8" w14:textId="7777777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Компонент</w:t>
                  </w:r>
                </w:p>
              </w:tc>
              <w:tc>
                <w:tcPr>
                  <w:tcW w:w="7202" w:type="dxa"/>
                </w:tcPr>
                <w:p w14:paraId="4BCBB475" w14:textId="6C31B789"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Предметный компонент</w:t>
                  </w:r>
                </w:p>
              </w:tc>
            </w:tr>
            <w:tr w:rsidR="006B2DA0" w:rsidRPr="006150A3" w14:paraId="448A8E0A" w14:textId="77777777" w:rsidTr="00842A20">
              <w:tblPrEx>
                <w:tblLook w:val="04A0" w:firstRow="1" w:lastRow="0" w:firstColumn="1" w:lastColumn="0" w:noHBand="0" w:noVBand="1"/>
              </w:tblPrEx>
              <w:tc>
                <w:tcPr>
                  <w:tcW w:w="1675" w:type="dxa"/>
                </w:tcPr>
                <w:p w14:paraId="2ADD22A3" w14:textId="77777777" w:rsidR="006B2DA0" w:rsidRPr="006150A3" w:rsidRDefault="006B2DA0"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Модуль</w:t>
                  </w:r>
                </w:p>
              </w:tc>
              <w:tc>
                <w:tcPr>
                  <w:tcW w:w="7202" w:type="dxa"/>
                </w:tcPr>
                <w:p w14:paraId="00868AE1" w14:textId="39F672D4" w:rsidR="006B2DA0" w:rsidRPr="006150A3" w:rsidRDefault="006B2DA0"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Модуль управления информацией и стратегии трудоустройства – 9 </w:t>
                  </w:r>
                  <w:r w:rsidR="005101FA" w:rsidRPr="006150A3">
                    <w:rPr>
                      <w:rFonts w:ascii="Times New Roman" w:hAnsi="Times New Roman" w:cs="Times New Roman"/>
                      <w:sz w:val="28"/>
                      <w:szCs w:val="28"/>
                      <w:lang w:val="ru-RU"/>
                    </w:rPr>
                    <w:t>академических кредитов</w:t>
                  </w:r>
                </w:p>
              </w:tc>
            </w:tr>
            <w:tr w:rsidR="008E0D64" w:rsidRPr="006150A3" w14:paraId="0989341F" w14:textId="77777777" w:rsidTr="00842A20">
              <w:tblPrEx>
                <w:tblLook w:val="04A0" w:firstRow="1" w:lastRow="0" w:firstColumn="1" w:lastColumn="0" w:noHBand="0" w:noVBand="1"/>
              </w:tblPrEx>
              <w:tc>
                <w:tcPr>
                  <w:tcW w:w="1675" w:type="dxa"/>
                </w:tcPr>
                <w:p w14:paraId="1277E73C" w14:textId="2E0D9154" w:rsidR="008E0D64" w:rsidRPr="006150A3" w:rsidRDefault="00121D63"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
                    </w:rPr>
                    <w:t>Академических кредитов</w:t>
                  </w:r>
                </w:p>
              </w:tc>
              <w:tc>
                <w:tcPr>
                  <w:tcW w:w="7202" w:type="dxa"/>
                </w:tcPr>
                <w:p w14:paraId="1CEEA052" w14:textId="1CEE2657" w:rsidR="008E0D64" w:rsidRPr="006150A3" w:rsidRDefault="008E0D64" w:rsidP="00E10552">
                  <w:pPr>
                    <w:spacing w:after="120"/>
                    <w:rPr>
                      <w:rFonts w:ascii="Times New Roman" w:hAnsi="Times New Roman" w:cs="Times New Roman"/>
                      <w:sz w:val="28"/>
                      <w:szCs w:val="28"/>
                      <w:lang w:val="ru-RU"/>
                    </w:rPr>
                  </w:pPr>
                  <w:r w:rsidRPr="006150A3">
                    <w:rPr>
                      <w:rFonts w:ascii="Times New Roman" w:hAnsi="Times New Roman" w:cs="Times New Roman"/>
                      <w:sz w:val="28"/>
                      <w:szCs w:val="28"/>
                      <w:lang w:val="ru-RU"/>
                    </w:rPr>
                    <w:t>2</w:t>
                  </w:r>
                </w:p>
              </w:tc>
            </w:tr>
            <w:tr w:rsidR="008E0D64" w:rsidRPr="006150A3" w14:paraId="61AF7BEC" w14:textId="77777777" w:rsidTr="00842A20">
              <w:tblPrEx>
                <w:tblLook w:val="04A0" w:firstRow="1" w:lastRow="0" w:firstColumn="1" w:lastColumn="0" w:noHBand="0" w:noVBand="1"/>
              </w:tblPrEx>
              <w:tc>
                <w:tcPr>
                  <w:tcW w:w="1675" w:type="dxa"/>
                </w:tcPr>
                <w:p w14:paraId="6FA143EE" w14:textId="77777777" w:rsidR="008E0D64" w:rsidRPr="006150A3" w:rsidRDefault="008E0D64"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Описание курса/компетенции </w:t>
                  </w:r>
                </w:p>
              </w:tc>
              <w:tc>
                <w:tcPr>
                  <w:tcW w:w="7202" w:type="dxa"/>
                </w:tcPr>
                <w:p w14:paraId="424F9664" w14:textId="77777777" w:rsidR="006B2DA0" w:rsidRPr="006150A3" w:rsidRDefault="006B2DA0"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Целью данного курса является повышение следующих областей компетенций:</w:t>
                  </w:r>
                </w:p>
                <w:p w14:paraId="02495BDA" w14:textId="77777777" w:rsidR="006B2DA0" w:rsidRPr="006150A3" w:rsidRDefault="006B2DA0" w:rsidP="00E10552">
                  <w:pPr>
                    <w:pStyle w:val="ListParagraph"/>
                    <w:numPr>
                      <w:ilvl w:val="0"/>
                      <w:numId w:val="29"/>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Область компетенции для когнитивных компетенций</w:t>
                  </w:r>
                </w:p>
                <w:p w14:paraId="53556A00" w14:textId="77777777" w:rsidR="006B2DA0" w:rsidRPr="006150A3" w:rsidRDefault="006B2DA0"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RU"/>
                    </w:rPr>
                    <w:t>Область компетенции для функциональных компетенций</w:t>
                  </w:r>
                </w:p>
                <w:p w14:paraId="0ED05780" w14:textId="77777777" w:rsidR="006B2DA0" w:rsidRPr="006150A3" w:rsidRDefault="006B2DA0"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для личностных компетенций</w:t>
                  </w:r>
                </w:p>
                <w:p w14:paraId="69B97747" w14:textId="77777777" w:rsidR="006B2DA0" w:rsidRPr="006150A3" w:rsidRDefault="006B2DA0" w:rsidP="00E10552">
                  <w:pPr>
                    <w:pStyle w:val="ListParagraph"/>
                    <w:numPr>
                      <w:ilvl w:val="0"/>
                      <w:numId w:val="29"/>
                    </w:numPr>
                    <w:spacing w:after="120"/>
                    <w:ind w:firstLine="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Область компетенции по профессиональной этике и саморазвитию</w:t>
                  </w:r>
                </w:p>
                <w:p w14:paraId="2D5ACF79" w14:textId="77777777" w:rsidR="006B2DA0" w:rsidRPr="006150A3" w:rsidRDefault="006B2DA0" w:rsidP="00E10552">
                  <w:pPr>
                    <w:spacing w:after="120"/>
                    <w:rPr>
                      <w:rFonts w:ascii="Times New Roman" w:hAnsi="Times New Roman" w:cs="Times New Roman"/>
                      <w:sz w:val="28"/>
                      <w:szCs w:val="28"/>
                      <w:lang w:val="ru"/>
                    </w:rPr>
                  </w:pPr>
                </w:p>
                <w:p w14:paraId="18B7E3EB" w14:textId="35EF4F9E" w:rsidR="008E0D64" w:rsidRPr="006150A3" w:rsidRDefault="00330211" w:rsidP="00E10552">
                  <w:pPr>
                    <w:spacing w:after="12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Небольшой проект итоговой аттестации будет выполняться в форме командной работы и включает следующие аспекты: осмысление выбранной темы, обзор литературы, справочных и научных источников по теме, определение актуальности темы, самостоятельный анализ существующих базовых концепций по теме, проектирование сбора и анализа данных, представление выводов и разработка проектных решений.</w:t>
                  </w:r>
                </w:p>
              </w:tc>
            </w:tr>
            <w:tr w:rsidR="008E0D64" w:rsidRPr="006150A3" w14:paraId="10A3B368" w14:textId="77777777" w:rsidTr="00842A20">
              <w:tblPrEx>
                <w:tblLook w:val="04A0" w:firstRow="1" w:lastRow="0" w:firstColumn="1" w:lastColumn="0" w:noHBand="0" w:noVBand="1"/>
              </w:tblPrEx>
              <w:tc>
                <w:tcPr>
                  <w:tcW w:w="1675" w:type="dxa"/>
                </w:tcPr>
                <w:p w14:paraId="2431E680" w14:textId="397A9757" w:rsidR="008E0D64" w:rsidRPr="006150A3" w:rsidRDefault="00AC02CB"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 xml:space="preserve">Результаты обучения </w:t>
                  </w:r>
                </w:p>
              </w:tc>
              <w:tc>
                <w:tcPr>
                  <w:tcW w:w="7202" w:type="dxa"/>
                </w:tcPr>
                <w:p w14:paraId="422F7AAB" w14:textId="77777777" w:rsidR="008E0D64" w:rsidRPr="006150A3" w:rsidRDefault="008E0D64" w:rsidP="00E10552">
                  <w:pPr>
                    <w:spacing w:after="120"/>
                    <w:rPr>
                      <w:rFonts w:ascii="Times New Roman" w:hAnsi="Times New Roman" w:cs="Times New Roman"/>
                      <w:b/>
                      <w:sz w:val="28"/>
                      <w:szCs w:val="28"/>
                      <w:lang w:val="ru-RU"/>
                    </w:rPr>
                  </w:pPr>
                  <w:r w:rsidRPr="006150A3">
                    <w:rPr>
                      <w:rFonts w:ascii="Times New Roman" w:hAnsi="Times New Roman" w:cs="Times New Roman"/>
                      <w:b/>
                      <w:sz w:val="28"/>
                      <w:szCs w:val="28"/>
                      <w:lang w:val="ru-RU"/>
                    </w:rPr>
                    <w:t>Студенты-профориентологи</w:t>
                  </w:r>
                  <w:r w:rsidRPr="006150A3">
                    <w:rPr>
                      <w:rFonts w:ascii="Times New Roman" w:hAnsi="Times New Roman" w:cs="Times New Roman"/>
                      <w:b/>
                      <w:sz w:val="28"/>
                      <w:szCs w:val="28"/>
                      <w:lang w:val="ru"/>
                    </w:rPr>
                    <w:t>, демонстрирующие компетентность, могут:</w:t>
                  </w:r>
                </w:p>
                <w:p w14:paraId="368801CC" w14:textId="1CC8D7D1" w:rsidR="0077080D" w:rsidRPr="006150A3" w:rsidRDefault="0077080D" w:rsidP="00C15BDB">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организовывать и проводить исследовательскую работу в команде; </w:t>
                  </w:r>
                </w:p>
                <w:p w14:paraId="1AB9B35F" w14:textId="530E1C7C" w:rsidR="0077080D" w:rsidRPr="006150A3" w:rsidRDefault="0077080D" w:rsidP="00C15BDB">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собирать, анализировать данные и синтезировать концепции и рекомендации;  </w:t>
                  </w:r>
                </w:p>
                <w:p w14:paraId="29648735" w14:textId="2690B269" w:rsidR="008E0D64" w:rsidRPr="006150A3" w:rsidRDefault="0077080D" w:rsidP="00C15BDB">
                  <w:pPr>
                    <w:pStyle w:val="ListParagraph"/>
                    <w:numPr>
                      <w:ilvl w:val="0"/>
                      <w:numId w:val="17"/>
                    </w:numPr>
                    <w:spacing w:after="120"/>
                    <w:ind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разрабатывать и формулировать концептуальные решения конкретной практической задачи (область применения исследования).</w:t>
                  </w:r>
                </w:p>
              </w:tc>
            </w:tr>
          </w:tbl>
          <w:p w14:paraId="5FB66C70" w14:textId="115150A2" w:rsidR="009C2B49" w:rsidRPr="006150A3" w:rsidRDefault="009C2B49" w:rsidP="00E10552">
            <w:pPr>
              <w:spacing w:after="120" w:line="240" w:lineRule="auto"/>
              <w:rPr>
                <w:rFonts w:ascii="Times New Roman" w:hAnsi="Times New Roman" w:cs="Times New Roman"/>
                <w:sz w:val="28"/>
                <w:szCs w:val="28"/>
                <w:lang w:val="ru-RU"/>
              </w:rPr>
            </w:pPr>
          </w:p>
        </w:tc>
      </w:tr>
      <w:tr w:rsidR="00124003" w:rsidRPr="006150A3" w14:paraId="6F35797C" w14:textId="77777777" w:rsidTr="003D0CA6">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8BCF2" w14:textId="591BBC82" w:rsidR="00AF0D58" w:rsidRPr="006150A3" w:rsidRDefault="00552019" w:rsidP="00E10552">
            <w:pPr>
              <w:pStyle w:val="Heading2"/>
              <w:spacing w:after="120" w:line="240" w:lineRule="auto"/>
              <w:rPr>
                <w:rFonts w:ascii="Times New Roman" w:hAnsi="Times New Roman" w:cs="Times New Roman"/>
                <w:sz w:val="28"/>
                <w:szCs w:val="28"/>
                <w:lang w:val="en-US"/>
              </w:rPr>
            </w:pPr>
            <w:bookmarkStart w:id="10" w:name="_Toc132317484"/>
            <w:r w:rsidRPr="006150A3">
              <w:rPr>
                <w:rFonts w:ascii="Times New Roman" w:hAnsi="Times New Roman" w:cs="Times New Roman"/>
                <w:sz w:val="28"/>
                <w:szCs w:val="28"/>
                <w:lang w:val="ru"/>
              </w:rPr>
              <w:t>4.</w:t>
            </w:r>
            <w:r w:rsidR="002F4E78" w:rsidRPr="006150A3">
              <w:rPr>
                <w:rFonts w:ascii="Times New Roman" w:hAnsi="Times New Roman" w:cs="Times New Roman"/>
                <w:sz w:val="28"/>
                <w:szCs w:val="28"/>
                <w:lang w:val="ru"/>
              </w:rPr>
              <w:t>2</w:t>
            </w:r>
            <w:r w:rsidRPr="006150A3">
              <w:rPr>
                <w:rFonts w:ascii="Times New Roman" w:hAnsi="Times New Roman" w:cs="Times New Roman"/>
                <w:sz w:val="28"/>
                <w:szCs w:val="28"/>
                <w:lang w:val="ru"/>
              </w:rPr>
              <w:t xml:space="preserve"> </w:t>
            </w:r>
            <w:r w:rsidR="00706184" w:rsidRPr="006150A3">
              <w:rPr>
                <w:rFonts w:ascii="Times New Roman" w:hAnsi="Times New Roman" w:cs="Times New Roman"/>
                <w:sz w:val="28"/>
                <w:szCs w:val="28"/>
                <w:lang w:val="ru"/>
              </w:rPr>
              <w:t>Прогресс</w:t>
            </w:r>
            <w:bookmarkEnd w:id="10"/>
          </w:p>
        </w:tc>
      </w:tr>
      <w:tr w:rsidR="00124003" w:rsidRPr="006150A3" w14:paraId="03A37A1F" w14:textId="77777777" w:rsidTr="003D0CA6">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8287A0" w14:textId="77777777" w:rsidR="00AF0D58" w:rsidRPr="006150A3" w:rsidRDefault="00AF0D58" w:rsidP="00E10552">
            <w:pPr>
              <w:spacing w:after="120" w:line="240" w:lineRule="auto"/>
              <w:textAlignment w:val="baseline"/>
              <w:rPr>
                <w:rFonts w:ascii="Times New Roman" w:eastAsia="Times New Roman" w:hAnsi="Times New Roman" w:cs="Times New Roman"/>
                <w:sz w:val="28"/>
                <w:szCs w:val="28"/>
                <w:lang w:val="ru-RU" w:eastAsia="fi-FI"/>
              </w:rPr>
            </w:pPr>
          </w:p>
          <w:tbl>
            <w:tblPr>
              <w:tblStyle w:val="TableGrid"/>
              <w:tblW w:w="8875" w:type="dxa"/>
              <w:tblLayout w:type="fixed"/>
              <w:tblLook w:val="04A0" w:firstRow="1" w:lastRow="0" w:firstColumn="1" w:lastColumn="0" w:noHBand="0" w:noVBand="1"/>
            </w:tblPr>
            <w:tblGrid>
              <w:gridCol w:w="5971"/>
              <w:gridCol w:w="1559"/>
              <w:gridCol w:w="1345"/>
            </w:tblGrid>
            <w:tr w:rsidR="006E6BA0" w:rsidRPr="006150A3" w14:paraId="331782BE" w14:textId="77777777" w:rsidTr="00C21A96">
              <w:tc>
                <w:tcPr>
                  <w:tcW w:w="5971" w:type="dxa"/>
                  <w:vMerge w:val="restart"/>
                  <w:shd w:val="clear" w:color="auto" w:fill="BDD6EE" w:themeFill="accent5" w:themeFillTint="66"/>
                </w:tcPr>
                <w:p w14:paraId="53CD35DA" w14:textId="77777777" w:rsidR="006E6BA0" w:rsidRPr="006150A3" w:rsidRDefault="006E6BA0" w:rsidP="00E10552">
                  <w:pPr>
                    <w:spacing w:after="120"/>
                    <w:rPr>
                      <w:rFonts w:ascii="Times New Roman" w:hAnsi="Times New Roman" w:cs="Times New Roman"/>
                      <w:sz w:val="28"/>
                      <w:szCs w:val="28"/>
                      <w:lang w:val="ru"/>
                    </w:rPr>
                  </w:pPr>
                </w:p>
                <w:p w14:paraId="6AB0BE68" w14:textId="43D1699B" w:rsidR="006E6BA0" w:rsidRPr="006150A3" w:rsidRDefault="006E6BA0" w:rsidP="00E10552">
                  <w:pPr>
                    <w:spacing w:after="120"/>
                    <w:rPr>
                      <w:rFonts w:ascii="Times New Roman" w:hAnsi="Times New Roman" w:cs="Times New Roman"/>
                      <w:sz w:val="28"/>
                      <w:szCs w:val="28"/>
                      <w:lang w:val="en-US"/>
                    </w:rPr>
                  </w:pPr>
                  <w:r w:rsidRPr="006150A3">
                    <w:rPr>
                      <w:rFonts w:ascii="Times New Roman" w:hAnsi="Times New Roman" w:cs="Times New Roman"/>
                      <w:sz w:val="28"/>
                      <w:szCs w:val="28"/>
                      <w:lang w:val="ru"/>
                    </w:rPr>
                    <w:t>Модули и курсы</w:t>
                  </w:r>
                </w:p>
              </w:tc>
              <w:tc>
                <w:tcPr>
                  <w:tcW w:w="2904" w:type="dxa"/>
                  <w:gridSpan w:val="2"/>
                  <w:tcBorders>
                    <w:bottom w:val="nil"/>
                  </w:tcBorders>
                  <w:shd w:val="clear" w:color="auto" w:fill="BDD6EE" w:themeFill="accent5" w:themeFillTint="66"/>
                </w:tcPr>
                <w:p w14:paraId="19858A4E" w14:textId="7C223EC2" w:rsidR="006E6BA0" w:rsidRPr="006150A3" w:rsidRDefault="006E6BA0" w:rsidP="00E10552">
                  <w:pPr>
                    <w:spacing w:after="120"/>
                    <w:jc w:val="center"/>
                    <w:rPr>
                      <w:rFonts w:ascii="Times New Roman" w:hAnsi="Times New Roman" w:cs="Times New Roman"/>
                      <w:sz w:val="28"/>
                      <w:szCs w:val="28"/>
                      <w:lang w:val="en-US"/>
                    </w:rPr>
                  </w:pPr>
                </w:p>
              </w:tc>
            </w:tr>
            <w:tr w:rsidR="006E6BA0" w:rsidRPr="006150A3" w14:paraId="54955339" w14:textId="77777777" w:rsidTr="00C21A96">
              <w:tc>
                <w:tcPr>
                  <w:tcW w:w="5971" w:type="dxa"/>
                  <w:vMerge/>
                  <w:shd w:val="clear" w:color="auto" w:fill="BDD6EE" w:themeFill="accent5" w:themeFillTint="66"/>
                </w:tcPr>
                <w:p w14:paraId="27FF738A" w14:textId="77777777" w:rsidR="006E6BA0" w:rsidRPr="006150A3" w:rsidRDefault="006E6BA0" w:rsidP="00E10552">
                  <w:pPr>
                    <w:spacing w:after="120"/>
                    <w:rPr>
                      <w:rFonts w:ascii="Times New Roman" w:hAnsi="Times New Roman" w:cs="Times New Roman"/>
                      <w:sz w:val="28"/>
                      <w:szCs w:val="28"/>
                      <w:lang w:val="en-US"/>
                    </w:rPr>
                  </w:pPr>
                </w:p>
              </w:tc>
              <w:tc>
                <w:tcPr>
                  <w:tcW w:w="2904" w:type="dxa"/>
                  <w:gridSpan w:val="2"/>
                  <w:tcBorders>
                    <w:top w:val="nil"/>
                  </w:tcBorders>
                  <w:shd w:val="clear" w:color="auto" w:fill="BDD6EE" w:themeFill="accent5" w:themeFillTint="66"/>
                </w:tcPr>
                <w:p w14:paraId="0E0037AC" w14:textId="1A0EE8DE"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1 год</w:t>
                  </w:r>
                </w:p>
              </w:tc>
            </w:tr>
            <w:tr w:rsidR="006E6BA0" w:rsidRPr="006150A3" w14:paraId="3E4097D8" w14:textId="77777777" w:rsidTr="00C21A96">
              <w:tc>
                <w:tcPr>
                  <w:tcW w:w="5971" w:type="dxa"/>
                  <w:vMerge/>
                  <w:shd w:val="clear" w:color="auto" w:fill="BDD6EE" w:themeFill="accent5" w:themeFillTint="66"/>
                </w:tcPr>
                <w:p w14:paraId="7FA6A59E" w14:textId="77777777" w:rsidR="006E6BA0" w:rsidRPr="006150A3" w:rsidRDefault="006E6BA0" w:rsidP="00E10552">
                  <w:pPr>
                    <w:spacing w:after="120"/>
                    <w:rPr>
                      <w:rFonts w:ascii="Times New Roman" w:hAnsi="Times New Roman" w:cs="Times New Roman"/>
                      <w:sz w:val="28"/>
                      <w:szCs w:val="28"/>
                      <w:lang w:val="en-US"/>
                    </w:rPr>
                  </w:pPr>
                </w:p>
              </w:tc>
              <w:tc>
                <w:tcPr>
                  <w:tcW w:w="1559" w:type="dxa"/>
                  <w:shd w:val="clear" w:color="auto" w:fill="BDD6EE" w:themeFill="accent5" w:themeFillTint="66"/>
                </w:tcPr>
                <w:p w14:paraId="372C9E87" w14:textId="77777777" w:rsidR="006E6BA0" w:rsidRPr="006150A3" w:rsidRDefault="006E6BA0" w:rsidP="00E10552">
                  <w:pPr>
                    <w:spacing w:after="120"/>
                    <w:ind w:left="-110" w:right="-109"/>
                    <w:jc w:val="center"/>
                    <w:rPr>
                      <w:rFonts w:ascii="Times New Roman" w:hAnsi="Times New Roman" w:cs="Times New Roman"/>
                      <w:sz w:val="28"/>
                      <w:szCs w:val="28"/>
                      <w:lang w:val="en-US"/>
                    </w:rPr>
                  </w:pPr>
                  <w:r w:rsidRPr="006150A3">
                    <w:rPr>
                      <w:rFonts w:ascii="Times New Roman" w:hAnsi="Times New Roman" w:cs="Times New Roman"/>
                      <w:sz w:val="28"/>
                      <w:szCs w:val="28"/>
                      <w:lang w:val="ru"/>
                    </w:rPr>
                    <w:t>1 семестр</w:t>
                  </w:r>
                </w:p>
              </w:tc>
              <w:tc>
                <w:tcPr>
                  <w:tcW w:w="1345" w:type="dxa"/>
                  <w:shd w:val="clear" w:color="auto" w:fill="BDD6EE" w:themeFill="accent5" w:themeFillTint="66"/>
                </w:tcPr>
                <w:p w14:paraId="45CA6BE5" w14:textId="77777777" w:rsidR="006E6BA0" w:rsidRPr="006150A3" w:rsidRDefault="006E6BA0" w:rsidP="00E10552">
                  <w:pPr>
                    <w:spacing w:after="120"/>
                    <w:ind w:left="-110" w:right="-109"/>
                    <w:jc w:val="center"/>
                    <w:rPr>
                      <w:rFonts w:ascii="Times New Roman" w:hAnsi="Times New Roman" w:cs="Times New Roman"/>
                      <w:sz w:val="28"/>
                      <w:szCs w:val="28"/>
                      <w:lang w:val="en-US"/>
                    </w:rPr>
                  </w:pPr>
                  <w:r w:rsidRPr="006150A3">
                    <w:rPr>
                      <w:rFonts w:ascii="Times New Roman" w:hAnsi="Times New Roman" w:cs="Times New Roman"/>
                      <w:sz w:val="28"/>
                      <w:szCs w:val="28"/>
                      <w:lang w:val="ru"/>
                    </w:rPr>
                    <w:t>2 семестр</w:t>
                  </w:r>
                </w:p>
              </w:tc>
            </w:tr>
            <w:tr w:rsidR="006E6BA0" w:rsidRPr="006150A3" w14:paraId="0C76E89F" w14:textId="77777777" w:rsidTr="00C21A96">
              <w:tc>
                <w:tcPr>
                  <w:tcW w:w="8875" w:type="dxa"/>
                  <w:gridSpan w:val="3"/>
                  <w:shd w:val="clear" w:color="auto" w:fill="D9D9D9" w:themeFill="background1" w:themeFillShade="D9"/>
                </w:tcPr>
                <w:p w14:paraId="154829C3" w14:textId="5A72E297" w:rsidR="006E6BA0" w:rsidRPr="006150A3" w:rsidRDefault="006E6BA0" w:rsidP="00E10552">
                  <w:pPr>
                    <w:spacing w:after="120"/>
                    <w:rPr>
                      <w:rFonts w:ascii="Times New Roman" w:eastAsia="Times New Roman" w:hAnsi="Times New Roman" w:cs="Times New Roman"/>
                      <w:b/>
                      <w:bCs/>
                      <w:sz w:val="28"/>
                      <w:szCs w:val="28"/>
                      <w:lang w:val="ru-RU" w:eastAsia="fi-FI"/>
                    </w:rPr>
                  </w:pPr>
                  <w:r w:rsidRPr="006150A3">
                    <w:rPr>
                      <w:rFonts w:ascii="Times New Roman" w:eastAsia="Times New Roman" w:hAnsi="Times New Roman" w:cs="Times New Roman"/>
                      <w:b/>
                      <w:bCs/>
                      <w:sz w:val="28"/>
                      <w:szCs w:val="28"/>
                      <w:lang w:val="ru" w:eastAsia="fi-FI"/>
                    </w:rPr>
                    <w:t xml:space="preserve">ПРОФЕССИОНАЛЬНОЕ КОНСУЛЬТИРОВАНИЕ И ОРИЕНТАЦИЯ </w:t>
                  </w:r>
                  <w:r w:rsidR="00B275E9" w:rsidRPr="006150A3">
                    <w:rPr>
                      <w:rFonts w:ascii="Times New Roman" w:eastAsia="Times New Roman" w:hAnsi="Times New Roman" w:cs="Times New Roman"/>
                      <w:b/>
                      <w:bCs/>
                      <w:sz w:val="28"/>
                      <w:szCs w:val="28"/>
                      <w:lang w:val="ru" w:eastAsia="fi-FI"/>
                    </w:rPr>
                    <w:t xml:space="preserve">- </w:t>
                  </w:r>
                  <w:r w:rsidRPr="006150A3">
                    <w:rPr>
                      <w:rFonts w:ascii="Times New Roman" w:eastAsia="Times New Roman" w:hAnsi="Times New Roman" w:cs="Times New Roman"/>
                      <w:b/>
                      <w:bCs/>
                      <w:sz w:val="28"/>
                      <w:szCs w:val="28"/>
                      <w:lang w:val="ru" w:eastAsia="fi-FI"/>
                    </w:rPr>
                    <w:t xml:space="preserve">9 </w:t>
                  </w:r>
                  <w:r w:rsidR="00245350" w:rsidRPr="006150A3">
                    <w:rPr>
                      <w:rFonts w:ascii="Times New Roman" w:eastAsia="Times New Roman" w:hAnsi="Times New Roman" w:cs="Times New Roman"/>
                      <w:b/>
                      <w:bCs/>
                      <w:sz w:val="28"/>
                      <w:szCs w:val="28"/>
                      <w:lang w:val="ru" w:eastAsia="fi-FI"/>
                    </w:rPr>
                    <w:t>академических кредитов</w:t>
                  </w:r>
                  <w:r w:rsidRPr="006150A3">
                    <w:rPr>
                      <w:rFonts w:ascii="Times New Roman" w:eastAsia="Times New Roman" w:hAnsi="Times New Roman" w:cs="Times New Roman"/>
                      <w:b/>
                      <w:bCs/>
                      <w:sz w:val="28"/>
                      <w:szCs w:val="28"/>
                      <w:lang w:val="ru" w:eastAsia="fi-FI"/>
                    </w:rPr>
                    <w:t> </w:t>
                  </w:r>
                </w:p>
              </w:tc>
            </w:tr>
            <w:tr w:rsidR="006E6BA0" w:rsidRPr="006150A3" w14:paraId="108828F9" w14:textId="77777777" w:rsidTr="00C21A96">
              <w:tc>
                <w:tcPr>
                  <w:tcW w:w="5971" w:type="dxa"/>
                </w:tcPr>
                <w:p w14:paraId="48C6D9E1" w14:textId="2849B1DD" w:rsidR="006E6BA0" w:rsidRPr="006150A3" w:rsidRDefault="006E6BA0" w:rsidP="00E10552">
                  <w:pPr>
                    <w:spacing w:after="120"/>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 w:eastAsia="fi-FI"/>
                    </w:rPr>
                    <w:t xml:space="preserve">Этика   консультирования </w:t>
                  </w:r>
                </w:p>
              </w:tc>
              <w:tc>
                <w:tcPr>
                  <w:tcW w:w="1559" w:type="dxa"/>
                  <w:shd w:val="clear" w:color="auto" w:fill="BDD6EE" w:themeFill="accent5" w:themeFillTint="66"/>
                </w:tcPr>
                <w:p w14:paraId="0FA15679" w14:textId="06DB5A74" w:rsidR="006E6BA0" w:rsidRPr="006150A3" w:rsidRDefault="00C21A96"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c>
                <w:tcPr>
                  <w:tcW w:w="1345" w:type="dxa"/>
                </w:tcPr>
                <w:p w14:paraId="3B7F093E" w14:textId="77777777"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4415D660" w14:textId="77777777" w:rsidTr="00C21A96">
              <w:tc>
                <w:tcPr>
                  <w:tcW w:w="5971" w:type="dxa"/>
                </w:tcPr>
                <w:p w14:paraId="529890BA" w14:textId="194A78C9" w:rsidR="006E6BA0" w:rsidRPr="006150A3" w:rsidRDefault="006E6BA0" w:rsidP="00E10552">
                  <w:pPr>
                    <w:spacing w:after="120"/>
                    <w:rPr>
                      <w:rFonts w:ascii="Times New Roman" w:hAnsi="Times New Roman" w:cs="Times New Roman"/>
                      <w:sz w:val="28"/>
                      <w:szCs w:val="28"/>
                      <w:lang w:val="ru-RU"/>
                    </w:rPr>
                  </w:pPr>
                  <w:r w:rsidRPr="006150A3">
                    <w:rPr>
                      <w:rFonts w:ascii="Times New Roman" w:eastAsia="Calibri" w:hAnsi="Times New Roman" w:cs="Times New Roman"/>
                      <w:sz w:val="28"/>
                      <w:szCs w:val="28"/>
                      <w:lang w:val="kk-KZ"/>
                    </w:rPr>
                    <w:t>Поддержка школьников группы риска</w:t>
                  </w:r>
                </w:p>
              </w:tc>
              <w:tc>
                <w:tcPr>
                  <w:tcW w:w="1559" w:type="dxa"/>
                </w:tcPr>
                <w:p w14:paraId="41F51938" w14:textId="27C8960B" w:rsidR="006E6BA0" w:rsidRPr="006150A3" w:rsidRDefault="006E6BA0" w:rsidP="00E10552">
                  <w:pPr>
                    <w:spacing w:after="120"/>
                    <w:jc w:val="center"/>
                    <w:rPr>
                      <w:rFonts w:ascii="Times New Roman" w:hAnsi="Times New Roman" w:cs="Times New Roman"/>
                      <w:sz w:val="28"/>
                      <w:szCs w:val="28"/>
                      <w:lang w:val="ru-RU"/>
                    </w:rPr>
                  </w:pPr>
                </w:p>
              </w:tc>
              <w:tc>
                <w:tcPr>
                  <w:tcW w:w="1345" w:type="dxa"/>
                  <w:shd w:val="clear" w:color="auto" w:fill="BDD6EE" w:themeFill="accent5" w:themeFillTint="66"/>
                </w:tcPr>
                <w:p w14:paraId="72D55787" w14:textId="44C9F81E"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r>
            <w:tr w:rsidR="006E6BA0" w:rsidRPr="006150A3" w14:paraId="1DCE4055" w14:textId="77777777" w:rsidTr="00C21A96">
              <w:tc>
                <w:tcPr>
                  <w:tcW w:w="8875" w:type="dxa"/>
                  <w:gridSpan w:val="3"/>
                  <w:shd w:val="clear" w:color="auto" w:fill="D9D9D9" w:themeFill="background1" w:themeFillShade="D9"/>
                </w:tcPr>
                <w:p w14:paraId="108CD84A" w14:textId="32225513" w:rsidR="006E6BA0" w:rsidRPr="006150A3" w:rsidRDefault="006E6BA0" w:rsidP="00E10552">
                  <w:pPr>
                    <w:spacing w:after="120"/>
                    <w:rPr>
                      <w:rFonts w:ascii="Times New Roman" w:eastAsia="Times New Roman" w:hAnsi="Times New Roman" w:cs="Times New Roman"/>
                      <w:b/>
                      <w:bCs/>
                      <w:sz w:val="28"/>
                      <w:szCs w:val="28"/>
                      <w:lang w:val="ru-RU" w:eastAsia="fi-FI"/>
                    </w:rPr>
                  </w:pPr>
                  <w:r w:rsidRPr="006150A3">
                    <w:rPr>
                      <w:rFonts w:ascii="Times New Roman" w:eastAsia="Times New Roman" w:hAnsi="Times New Roman" w:cs="Times New Roman"/>
                      <w:b/>
                      <w:bCs/>
                      <w:sz w:val="28"/>
                      <w:szCs w:val="28"/>
                      <w:lang w:val="ru" w:eastAsia="fi-FI"/>
                    </w:rPr>
                    <w:t xml:space="preserve">ИЗУЧЕНИЕ РЫНКА ТРУДА И ВОЗМОЖНОСТЕЙ ОБРАЗОВАНИЯ – 13 </w:t>
                  </w:r>
                  <w:r w:rsidR="00245350" w:rsidRPr="006150A3">
                    <w:rPr>
                      <w:rFonts w:ascii="Times New Roman" w:eastAsia="Times New Roman" w:hAnsi="Times New Roman" w:cs="Times New Roman"/>
                      <w:b/>
                      <w:bCs/>
                      <w:sz w:val="28"/>
                      <w:szCs w:val="28"/>
                      <w:lang w:val="ru" w:eastAsia="fi-FI"/>
                    </w:rPr>
                    <w:t>академических кредитов</w:t>
                  </w:r>
                </w:p>
              </w:tc>
            </w:tr>
            <w:tr w:rsidR="006E6BA0" w:rsidRPr="006150A3" w14:paraId="2652EDB4" w14:textId="77777777" w:rsidTr="00827379">
              <w:tc>
                <w:tcPr>
                  <w:tcW w:w="5971" w:type="dxa"/>
                </w:tcPr>
                <w:p w14:paraId="0C86AF75" w14:textId="617DDA0B" w:rsidR="006E6BA0" w:rsidRPr="006150A3" w:rsidRDefault="006E6BA0" w:rsidP="00E10552">
                  <w:pPr>
                    <w:spacing w:after="120"/>
                    <w:rPr>
                      <w:rFonts w:ascii="Times New Roman" w:eastAsia="Times New Roman" w:hAnsi="Times New Roman" w:cs="Times New Roman"/>
                      <w:b/>
                      <w:bCs/>
                      <w:sz w:val="28"/>
                      <w:szCs w:val="28"/>
                      <w:lang w:val="ru-RU" w:eastAsia="fi-FI"/>
                    </w:rPr>
                  </w:pPr>
                  <w:r w:rsidRPr="006150A3">
                    <w:rPr>
                      <w:rFonts w:ascii="Times New Roman" w:eastAsia="Times New Roman" w:hAnsi="Times New Roman" w:cs="Times New Roman"/>
                      <w:sz w:val="28"/>
                      <w:szCs w:val="28"/>
                      <w:lang w:val="ru" w:eastAsia="fi-FI"/>
                    </w:rPr>
                    <w:t xml:space="preserve">Статистические методы обработки данных о рынке труда </w:t>
                  </w:r>
                  <w:r w:rsidR="00827379" w:rsidRPr="006150A3">
                    <w:rPr>
                      <w:rFonts w:ascii="Times New Roman" w:eastAsia="Times New Roman" w:hAnsi="Times New Roman" w:cs="Times New Roman"/>
                      <w:sz w:val="28"/>
                      <w:szCs w:val="28"/>
                      <w:lang w:val="ru" w:eastAsia="fi-FI"/>
                    </w:rPr>
                    <w:t xml:space="preserve">5 </w:t>
                  </w:r>
                  <w:r w:rsidR="00245350" w:rsidRPr="006150A3">
                    <w:rPr>
                      <w:rFonts w:ascii="Times New Roman" w:eastAsia="Times New Roman" w:hAnsi="Times New Roman" w:cs="Times New Roman"/>
                      <w:sz w:val="28"/>
                      <w:szCs w:val="28"/>
                      <w:lang w:val="ru" w:eastAsia="fi-FI"/>
                    </w:rPr>
                    <w:t>академических кредитов</w:t>
                  </w:r>
                </w:p>
              </w:tc>
              <w:tc>
                <w:tcPr>
                  <w:tcW w:w="1559" w:type="dxa"/>
                  <w:shd w:val="clear" w:color="auto" w:fill="BDD6EE" w:themeFill="accent5" w:themeFillTint="66"/>
                </w:tcPr>
                <w:p w14:paraId="2605E649" w14:textId="60038DB9"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c>
                <w:tcPr>
                  <w:tcW w:w="1345" w:type="dxa"/>
                </w:tcPr>
                <w:p w14:paraId="4B603CA2" w14:textId="77777777"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155BA78E" w14:textId="77777777" w:rsidTr="00827379">
              <w:tc>
                <w:tcPr>
                  <w:tcW w:w="5971" w:type="dxa"/>
                </w:tcPr>
                <w:p w14:paraId="5675D407" w14:textId="34F2CF0D" w:rsidR="006E6BA0" w:rsidRPr="006150A3" w:rsidRDefault="006E6BA0" w:rsidP="00E10552">
                  <w:pPr>
                    <w:spacing w:after="120"/>
                    <w:rPr>
                      <w:rFonts w:ascii="Times New Roman" w:eastAsia="Times New Roman" w:hAnsi="Times New Roman" w:cs="Times New Roman"/>
                      <w:sz w:val="28"/>
                      <w:szCs w:val="28"/>
                      <w:lang w:val="ru-RU" w:eastAsia="fi-FI"/>
                    </w:rPr>
                  </w:pPr>
                  <w:r w:rsidRPr="006150A3">
                    <w:rPr>
                      <w:rFonts w:ascii="Times New Roman" w:eastAsia="Times New Roman" w:hAnsi="Times New Roman" w:cs="Times New Roman"/>
                      <w:sz w:val="28"/>
                      <w:szCs w:val="28"/>
                      <w:lang w:val="ru" w:eastAsia="fi-FI"/>
                    </w:rPr>
                    <w:t xml:space="preserve">Социология труда, образования и предпринимательства 5 </w:t>
                  </w:r>
                  <w:r w:rsidR="00245350" w:rsidRPr="006150A3">
                    <w:rPr>
                      <w:rFonts w:ascii="Times New Roman" w:eastAsia="Times New Roman" w:hAnsi="Times New Roman" w:cs="Times New Roman"/>
                      <w:sz w:val="28"/>
                      <w:szCs w:val="28"/>
                      <w:lang w:val="ru" w:eastAsia="fi-FI"/>
                    </w:rPr>
                    <w:t>академических кредитов</w:t>
                  </w:r>
                </w:p>
              </w:tc>
              <w:tc>
                <w:tcPr>
                  <w:tcW w:w="1559" w:type="dxa"/>
                  <w:shd w:val="clear" w:color="auto" w:fill="BDD6EE" w:themeFill="accent5" w:themeFillTint="66"/>
                </w:tcPr>
                <w:p w14:paraId="0153FD45" w14:textId="1C344409"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c>
                <w:tcPr>
                  <w:tcW w:w="1345" w:type="dxa"/>
                </w:tcPr>
                <w:p w14:paraId="0E27E2B0" w14:textId="1C22C3BF"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4F755121" w14:textId="77777777" w:rsidTr="00827379">
              <w:tc>
                <w:tcPr>
                  <w:tcW w:w="5971" w:type="dxa"/>
                </w:tcPr>
                <w:p w14:paraId="7837B917" w14:textId="2685F9E4" w:rsidR="006E6BA0" w:rsidRPr="006150A3" w:rsidRDefault="0051622F" w:rsidP="00E10552">
                  <w:pPr>
                    <w:spacing w:after="120"/>
                    <w:rPr>
                      <w:rFonts w:ascii="Times New Roman" w:eastAsia="Times New Roman" w:hAnsi="Times New Roman" w:cs="Times New Roman"/>
                      <w:sz w:val="28"/>
                      <w:szCs w:val="28"/>
                      <w:lang w:val="ru-RU" w:eastAsia="fi-FI"/>
                    </w:rPr>
                  </w:pPr>
                  <w:r w:rsidRPr="006150A3">
                    <w:rPr>
                      <w:rFonts w:ascii="Times New Roman" w:eastAsia="Times New Roman" w:hAnsi="Times New Roman" w:cs="Times New Roman"/>
                      <w:sz w:val="28"/>
                      <w:szCs w:val="28"/>
                      <w:lang w:val="ru" w:eastAsia="fi-FI"/>
                    </w:rPr>
                    <w:t xml:space="preserve">Выбор профессии по критериям личности </w:t>
                  </w:r>
                </w:p>
              </w:tc>
              <w:tc>
                <w:tcPr>
                  <w:tcW w:w="1559" w:type="dxa"/>
                  <w:shd w:val="clear" w:color="auto" w:fill="BDD6EE" w:themeFill="accent5" w:themeFillTint="66"/>
                </w:tcPr>
                <w:p w14:paraId="0CC4A4A4" w14:textId="4A339C8A"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c>
                <w:tcPr>
                  <w:tcW w:w="1345" w:type="dxa"/>
                </w:tcPr>
                <w:p w14:paraId="6EECCFAA" w14:textId="77777777"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10A8AE20" w14:textId="77777777" w:rsidTr="00C21A96">
              <w:tc>
                <w:tcPr>
                  <w:tcW w:w="8875" w:type="dxa"/>
                  <w:gridSpan w:val="3"/>
                  <w:shd w:val="clear" w:color="auto" w:fill="D9D9D9" w:themeFill="background1" w:themeFillShade="D9"/>
                </w:tcPr>
                <w:p w14:paraId="2B32F197" w14:textId="6414B917" w:rsidR="006E6BA0" w:rsidRPr="006150A3" w:rsidRDefault="006E6BA0" w:rsidP="00E10552">
                  <w:pPr>
                    <w:spacing w:after="120"/>
                    <w:rPr>
                      <w:rFonts w:ascii="Times New Roman" w:eastAsia="Times New Roman" w:hAnsi="Times New Roman" w:cs="Times New Roman"/>
                      <w:b/>
                      <w:bCs/>
                      <w:sz w:val="28"/>
                      <w:szCs w:val="28"/>
                      <w:lang w:val="ru-RU" w:eastAsia="fi-FI"/>
                    </w:rPr>
                  </w:pPr>
                  <w:r w:rsidRPr="006150A3">
                    <w:rPr>
                      <w:rFonts w:ascii="Times New Roman" w:eastAsia="Times New Roman" w:hAnsi="Times New Roman" w:cs="Times New Roman"/>
                      <w:b/>
                      <w:bCs/>
                      <w:sz w:val="28"/>
                      <w:szCs w:val="28"/>
                      <w:lang w:val="ru" w:eastAsia="fi-FI"/>
                    </w:rPr>
                    <w:t xml:space="preserve">ИССЛЕДОВАНИЯ И РАЗВИТИЕ ПРОФЕССИОНАЛЬНО-ЛИЧНОСТНЫХ СПОСОБНОСТЕЙ 17 </w:t>
                  </w:r>
                  <w:r w:rsidR="00245350" w:rsidRPr="006150A3">
                    <w:rPr>
                      <w:rFonts w:ascii="Times New Roman" w:eastAsia="Times New Roman" w:hAnsi="Times New Roman" w:cs="Times New Roman"/>
                      <w:b/>
                      <w:bCs/>
                      <w:sz w:val="28"/>
                      <w:szCs w:val="28"/>
                      <w:lang w:val="ru" w:eastAsia="fi-FI"/>
                    </w:rPr>
                    <w:t>академических кредитов</w:t>
                  </w:r>
                </w:p>
              </w:tc>
            </w:tr>
            <w:tr w:rsidR="006E6BA0" w:rsidRPr="006150A3" w14:paraId="6A514233" w14:textId="77777777" w:rsidTr="00827379">
              <w:tc>
                <w:tcPr>
                  <w:tcW w:w="5971" w:type="dxa"/>
                </w:tcPr>
                <w:p w14:paraId="3C6D850B" w14:textId="7CBC2BE2" w:rsidR="006E6BA0" w:rsidRPr="006150A3" w:rsidRDefault="006E6BA0" w:rsidP="00E10552">
                  <w:pPr>
                    <w:spacing w:after="120"/>
                    <w:rPr>
                      <w:rFonts w:ascii="Times New Roman" w:eastAsia="Times New Roman" w:hAnsi="Times New Roman" w:cs="Times New Roman"/>
                      <w:sz w:val="28"/>
                      <w:szCs w:val="28"/>
                      <w:lang w:val="ru-RU" w:eastAsia="fi-FI"/>
                    </w:rPr>
                  </w:pPr>
                  <w:r w:rsidRPr="006150A3">
                    <w:rPr>
                      <w:rFonts w:ascii="Times New Roman" w:eastAsia="Times New Roman" w:hAnsi="Times New Roman" w:cs="Times New Roman"/>
                      <w:sz w:val="28"/>
                      <w:szCs w:val="28"/>
                      <w:lang w:val="ru-RU" w:eastAsia="fi-FI"/>
                    </w:rPr>
                    <w:t xml:space="preserve">Мониторинг индивидуального выбора профессии </w:t>
                  </w:r>
                </w:p>
              </w:tc>
              <w:tc>
                <w:tcPr>
                  <w:tcW w:w="1559" w:type="dxa"/>
                </w:tcPr>
                <w:p w14:paraId="5095D122" w14:textId="000CCA5F" w:rsidR="006E6BA0" w:rsidRPr="006150A3" w:rsidRDefault="006E6BA0" w:rsidP="00E10552">
                  <w:pPr>
                    <w:spacing w:after="120"/>
                    <w:jc w:val="center"/>
                    <w:rPr>
                      <w:rFonts w:ascii="Times New Roman" w:hAnsi="Times New Roman" w:cs="Times New Roman"/>
                      <w:sz w:val="28"/>
                      <w:szCs w:val="28"/>
                      <w:lang w:val="ru-RU"/>
                    </w:rPr>
                  </w:pPr>
                </w:p>
              </w:tc>
              <w:tc>
                <w:tcPr>
                  <w:tcW w:w="1345" w:type="dxa"/>
                  <w:shd w:val="clear" w:color="auto" w:fill="BDD6EE" w:themeFill="accent5" w:themeFillTint="66"/>
                </w:tcPr>
                <w:p w14:paraId="1E84F2E6" w14:textId="05BC6027"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6E6BA0" w:rsidRPr="006150A3" w14:paraId="12D5CE7F" w14:textId="77777777" w:rsidTr="00827379">
              <w:tc>
                <w:tcPr>
                  <w:tcW w:w="5971" w:type="dxa"/>
                </w:tcPr>
                <w:p w14:paraId="4A658F12" w14:textId="5EC9BF84" w:rsidR="006E6BA0" w:rsidRPr="006150A3" w:rsidRDefault="006E6BA0" w:rsidP="00E10552">
                  <w:pPr>
                    <w:spacing w:after="120"/>
                    <w:rPr>
                      <w:rFonts w:ascii="Times New Roman" w:eastAsia="Times New Roman" w:hAnsi="Times New Roman" w:cs="Times New Roman"/>
                      <w:sz w:val="28"/>
                      <w:szCs w:val="28"/>
                      <w:lang w:val="ru-RU" w:eastAsia="fi-FI"/>
                    </w:rPr>
                  </w:pPr>
                  <w:r w:rsidRPr="006150A3">
                    <w:rPr>
                      <w:rFonts w:ascii="Times New Roman" w:eastAsia="Times New Roman" w:hAnsi="Times New Roman" w:cs="Times New Roman"/>
                      <w:sz w:val="28"/>
                      <w:szCs w:val="28"/>
                      <w:lang w:val="ru-RU" w:eastAsia="fi-FI"/>
                    </w:rPr>
                    <w:t xml:space="preserve">Подбор элективных курсов в профориентации </w:t>
                  </w:r>
                </w:p>
              </w:tc>
              <w:tc>
                <w:tcPr>
                  <w:tcW w:w="1559" w:type="dxa"/>
                  <w:shd w:val="clear" w:color="auto" w:fill="BDD6EE" w:themeFill="accent5" w:themeFillTint="66"/>
                </w:tcPr>
                <w:p w14:paraId="352E78A3" w14:textId="59EC7177"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3</w:t>
                  </w:r>
                </w:p>
              </w:tc>
              <w:tc>
                <w:tcPr>
                  <w:tcW w:w="1345" w:type="dxa"/>
                </w:tcPr>
                <w:p w14:paraId="52D6C98C" w14:textId="77777777"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5C034057" w14:textId="77777777" w:rsidTr="00827379">
              <w:tc>
                <w:tcPr>
                  <w:tcW w:w="5971" w:type="dxa"/>
                </w:tcPr>
                <w:p w14:paraId="2F5FA625" w14:textId="7CC50A42" w:rsidR="006E6BA0" w:rsidRPr="006150A3" w:rsidRDefault="006E6BA0" w:rsidP="00E10552">
                  <w:pPr>
                    <w:spacing w:after="120"/>
                    <w:rPr>
                      <w:rFonts w:ascii="Times New Roman" w:hAnsi="Times New Roman" w:cs="Times New Roman"/>
                      <w:sz w:val="28"/>
                      <w:szCs w:val="28"/>
                      <w:lang w:val="kk-KZ"/>
                    </w:rPr>
                  </w:pPr>
                  <w:r w:rsidRPr="006150A3">
                    <w:rPr>
                      <w:rFonts w:ascii="Times New Roman" w:hAnsi="Times New Roman" w:cs="Times New Roman"/>
                      <w:sz w:val="28"/>
                      <w:szCs w:val="28"/>
                      <w:lang w:val="kk-KZ"/>
                    </w:rPr>
                    <w:t>Методологические и этические принципы психологического исследования</w:t>
                  </w:r>
                  <w:r w:rsidRPr="006150A3">
                    <w:rPr>
                      <w:rFonts w:ascii="Times New Roman" w:eastAsia="Times New Roman" w:hAnsi="Times New Roman" w:cs="Times New Roman"/>
                      <w:sz w:val="28"/>
                      <w:szCs w:val="28"/>
                      <w:lang w:val="ru-RU" w:eastAsia="fi-FI"/>
                    </w:rPr>
                    <w:t xml:space="preserve"> </w:t>
                  </w:r>
                </w:p>
              </w:tc>
              <w:tc>
                <w:tcPr>
                  <w:tcW w:w="1559" w:type="dxa"/>
                  <w:shd w:val="clear" w:color="auto" w:fill="BDD6EE" w:themeFill="accent5" w:themeFillTint="66"/>
                </w:tcPr>
                <w:p w14:paraId="0375A247" w14:textId="2E2787FB" w:rsidR="006E6BA0" w:rsidRPr="006150A3" w:rsidRDefault="006E6BA0" w:rsidP="00E10552">
                  <w:pPr>
                    <w:spacing w:after="120"/>
                    <w:jc w:val="center"/>
                    <w:rPr>
                      <w:rFonts w:ascii="Times New Roman" w:hAnsi="Times New Roman" w:cs="Times New Roman"/>
                      <w:sz w:val="28"/>
                      <w:szCs w:val="28"/>
                      <w:lang w:val="kk-KZ"/>
                    </w:rPr>
                  </w:pPr>
                  <w:r w:rsidRPr="006150A3">
                    <w:rPr>
                      <w:rFonts w:ascii="Times New Roman" w:hAnsi="Times New Roman" w:cs="Times New Roman"/>
                      <w:sz w:val="28"/>
                      <w:szCs w:val="28"/>
                      <w:lang w:val="kk-KZ"/>
                    </w:rPr>
                    <w:t>5</w:t>
                  </w:r>
                </w:p>
              </w:tc>
              <w:tc>
                <w:tcPr>
                  <w:tcW w:w="1345" w:type="dxa"/>
                </w:tcPr>
                <w:p w14:paraId="52DF202F" w14:textId="77777777"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037FDC7A" w14:textId="77777777" w:rsidTr="00827379">
              <w:tc>
                <w:tcPr>
                  <w:tcW w:w="5971" w:type="dxa"/>
                </w:tcPr>
                <w:p w14:paraId="03C822B3" w14:textId="3D98615B" w:rsidR="006E6BA0" w:rsidRPr="006150A3" w:rsidRDefault="006E6BA0" w:rsidP="00E10552">
                  <w:pPr>
                    <w:spacing w:after="120"/>
                    <w:rPr>
                      <w:rFonts w:ascii="Times New Roman" w:hAnsi="Times New Roman" w:cs="Times New Roman"/>
                      <w:sz w:val="28"/>
                      <w:szCs w:val="28"/>
                      <w:lang w:val="kk-KZ"/>
                    </w:rPr>
                  </w:pPr>
                  <w:r w:rsidRPr="006150A3">
                    <w:rPr>
                      <w:rFonts w:ascii="Times New Roman" w:hAnsi="Times New Roman" w:cs="Times New Roman"/>
                      <w:sz w:val="28"/>
                      <w:szCs w:val="28"/>
                      <w:lang w:val="kk-KZ"/>
                    </w:rPr>
                    <w:t>Методики исследования коммуникативных способностей  школьников</w:t>
                  </w:r>
                  <w:r w:rsidRPr="006150A3">
                    <w:rPr>
                      <w:rFonts w:ascii="Times New Roman" w:eastAsia="Times New Roman" w:hAnsi="Times New Roman" w:cs="Times New Roman"/>
                      <w:sz w:val="28"/>
                      <w:szCs w:val="28"/>
                      <w:lang w:val="ru-RU" w:eastAsia="fi-FI"/>
                    </w:rPr>
                    <w:t xml:space="preserve"> </w:t>
                  </w:r>
                </w:p>
              </w:tc>
              <w:tc>
                <w:tcPr>
                  <w:tcW w:w="1559" w:type="dxa"/>
                  <w:shd w:val="clear" w:color="auto" w:fill="BDD6EE" w:themeFill="accent5" w:themeFillTint="66"/>
                </w:tcPr>
                <w:p w14:paraId="2FE7DF61" w14:textId="19DBAA3E" w:rsidR="006E6BA0" w:rsidRPr="006150A3" w:rsidRDefault="006E6BA0" w:rsidP="00E10552">
                  <w:pPr>
                    <w:spacing w:after="120"/>
                    <w:jc w:val="center"/>
                    <w:rPr>
                      <w:rFonts w:ascii="Times New Roman" w:hAnsi="Times New Roman" w:cs="Times New Roman"/>
                      <w:sz w:val="28"/>
                      <w:szCs w:val="28"/>
                      <w:lang w:val="kk-KZ"/>
                    </w:rPr>
                  </w:pPr>
                  <w:r w:rsidRPr="006150A3">
                    <w:rPr>
                      <w:rFonts w:ascii="Times New Roman" w:hAnsi="Times New Roman" w:cs="Times New Roman"/>
                      <w:sz w:val="28"/>
                      <w:szCs w:val="28"/>
                      <w:lang w:val="kk-KZ"/>
                    </w:rPr>
                    <w:t>5</w:t>
                  </w:r>
                </w:p>
              </w:tc>
              <w:tc>
                <w:tcPr>
                  <w:tcW w:w="1345" w:type="dxa"/>
                </w:tcPr>
                <w:p w14:paraId="6D716879" w14:textId="77777777" w:rsidR="006E6BA0" w:rsidRPr="006150A3" w:rsidRDefault="006E6BA0" w:rsidP="00E10552">
                  <w:pPr>
                    <w:spacing w:after="120"/>
                    <w:jc w:val="center"/>
                    <w:rPr>
                      <w:rFonts w:ascii="Times New Roman" w:hAnsi="Times New Roman" w:cs="Times New Roman"/>
                      <w:sz w:val="28"/>
                      <w:szCs w:val="28"/>
                      <w:lang w:val="ru-RU"/>
                    </w:rPr>
                  </w:pPr>
                </w:p>
              </w:tc>
            </w:tr>
            <w:tr w:rsidR="006E6BA0" w:rsidRPr="006150A3" w14:paraId="5151C717" w14:textId="77777777" w:rsidTr="00C21A96">
              <w:tc>
                <w:tcPr>
                  <w:tcW w:w="8875" w:type="dxa"/>
                  <w:gridSpan w:val="3"/>
                  <w:shd w:val="clear" w:color="auto" w:fill="D9D9D9" w:themeFill="background1" w:themeFillShade="D9"/>
                </w:tcPr>
                <w:p w14:paraId="6FCAC76E" w14:textId="48972DFC" w:rsidR="006E6BA0" w:rsidRPr="006150A3" w:rsidRDefault="006E6BA0" w:rsidP="00E10552">
                  <w:pPr>
                    <w:spacing w:after="120"/>
                    <w:rPr>
                      <w:rFonts w:ascii="Times New Roman" w:eastAsia="Times New Roman" w:hAnsi="Times New Roman" w:cs="Times New Roman"/>
                      <w:b/>
                      <w:bCs/>
                      <w:sz w:val="28"/>
                      <w:szCs w:val="28"/>
                      <w:lang w:val="ru-RU" w:eastAsia="fi-FI"/>
                    </w:rPr>
                  </w:pPr>
                  <w:r w:rsidRPr="006150A3">
                    <w:rPr>
                      <w:rFonts w:ascii="Times New Roman" w:eastAsia="Times New Roman" w:hAnsi="Times New Roman" w:cs="Times New Roman"/>
                      <w:b/>
                      <w:bCs/>
                      <w:sz w:val="28"/>
                      <w:szCs w:val="28"/>
                      <w:lang w:val="ru" w:eastAsia="fi-FI"/>
                    </w:rPr>
                    <w:t xml:space="preserve">УПРАВЛЕНИЕ ИНФОРМАЦИЕЙ И СТРАТЕГИИ ТРУДОУСТРОЙСТВА 9 </w:t>
                  </w:r>
                  <w:r w:rsidR="00245350" w:rsidRPr="006150A3">
                    <w:rPr>
                      <w:rFonts w:ascii="Times New Roman" w:eastAsia="Times New Roman" w:hAnsi="Times New Roman" w:cs="Times New Roman"/>
                      <w:b/>
                      <w:bCs/>
                      <w:sz w:val="28"/>
                      <w:szCs w:val="28"/>
                      <w:lang w:val="ru" w:eastAsia="fi-FI"/>
                    </w:rPr>
                    <w:t>академических кредитов</w:t>
                  </w:r>
                </w:p>
              </w:tc>
            </w:tr>
            <w:tr w:rsidR="006E6BA0" w:rsidRPr="006150A3" w14:paraId="22B85E4A" w14:textId="77777777" w:rsidTr="00725007">
              <w:tc>
                <w:tcPr>
                  <w:tcW w:w="5971" w:type="dxa"/>
                  <w:tcBorders>
                    <w:top w:val="single" w:sz="6" w:space="0" w:color="auto"/>
                    <w:left w:val="single" w:sz="6" w:space="0" w:color="auto"/>
                    <w:bottom w:val="single" w:sz="6" w:space="0" w:color="auto"/>
                    <w:right w:val="single" w:sz="6" w:space="0" w:color="auto"/>
                  </w:tcBorders>
                  <w:shd w:val="clear" w:color="auto" w:fill="auto"/>
                </w:tcPr>
                <w:p w14:paraId="7CDE8EE5" w14:textId="0B57A889" w:rsidR="006E6BA0" w:rsidRPr="006150A3" w:rsidRDefault="006E6BA0" w:rsidP="00E10552">
                  <w:pPr>
                    <w:spacing w:after="120"/>
                    <w:rPr>
                      <w:rFonts w:ascii="Times New Roman" w:eastAsia="Times New Roman" w:hAnsi="Times New Roman" w:cs="Times New Roman"/>
                      <w:sz w:val="28"/>
                      <w:szCs w:val="28"/>
                      <w:lang w:val="ru-RU" w:eastAsia="fi-FI"/>
                    </w:rPr>
                  </w:pPr>
                  <w:r w:rsidRPr="006150A3">
                    <w:rPr>
                      <w:rFonts w:ascii="Times New Roman" w:hAnsi="Times New Roman" w:cs="Times New Roman"/>
                      <w:sz w:val="28"/>
                      <w:szCs w:val="28"/>
                      <w:lang w:val="kk-KZ"/>
                    </w:rPr>
                    <w:t xml:space="preserve">Цифровые инструменты в профессиональной ориентации и консультировании </w:t>
                  </w:r>
                </w:p>
              </w:tc>
              <w:tc>
                <w:tcPr>
                  <w:tcW w:w="1559" w:type="dxa"/>
                </w:tcPr>
                <w:p w14:paraId="011CD078" w14:textId="43D74F6F" w:rsidR="006E6BA0" w:rsidRPr="006150A3" w:rsidRDefault="006E6BA0" w:rsidP="00E10552">
                  <w:pPr>
                    <w:spacing w:after="120"/>
                    <w:jc w:val="center"/>
                    <w:rPr>
                      <w:rFonts w:ascii="Times New Roman" w:hAnsi="Times New Roman" w:cs="Times New Roman"/>
                      <w:sz w:val="28"/>
                      <w:szCs w:val="28"/>
                      <w:lang w:val="ru-RU"/>
                    </w:rPr>
                  </w:pPr>
                </w:p>
              </w:tc>
              <w:tc>
                <w:tcPr>
                  <w:tcW w:w="1345" w:type="dxa"/>
                  <w:shd w:val="clear" w:color="auto" w:fill="BDD6EE" w:themeFill="accent5" w:themeFillTint="66"/>
                </w:tcPr>
                <w:p w14:paraId="49764703" w14:textId="532F3309"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4</w:t>
                  </w:r>
                </w:p>
              </w:tc>
            </w:tr>
            <w:tr w:rsidR="006E6BA0" w:rsidRPr="006150A3" w14:paraId="5CF51E42" w14:textId="77777777" w:rsidTr="00725007">
              <w:tc>
                <w:tcPr>
                  <w:tcW w:w="5971" w:type="dxa"/>
                  <w:tcBorders>
                    <w:top w:val="single" w:sz="6" w:space="0" w:color="auto"/>
                    <w:left w:val="single" w:sz="6" w:space="0" w:color="auto"/>
                    <w:bottom w:val="single" w:sz="6" w:space="0" w:color="auto"/>
                    <w:right w:val="single" w:sz="6" w:space="0" w:color="auto"/>
                  </w:tcBorders>
                  <w:shd w:val="clear" w:color="auto" w:fill="auto"/>
                </w:tcPr>
                <w:p w14:paraId="160606D7" w14:textId="4F23577D" w:rsidR="006E6BA0" w:rsidRPr="006150A3" w:rsidRDefault="006E6BA0" w:rsidP="00E10552">
                  <w:pPr>
                    <w:spacing w:after="120"/>
                    <w:rPr>
                      <w:rFonts w:ascii="Times New Roman" w:eastAsia="Times New Roman" w:hAnsi="Times New Roman" w:cs="Times New Roman"/>
                      <w:sz w:val="28"/>
                      <w:szCs w:val="28"/>
                      <w:lang w:val="ru-RU" w:eastAsia="fi-FI"/>
                    </w:rPr>
                  </w:pPr>
                  <w:r w:rsidRPr="006150A3">
                    <w:rPr>
                      <w:rFonts w:ascii="Times New Roman" w:hAnsi="Times New Roman" w:cs="Times New Roman"/>
                      <w:sz w:val="28"/>
                      <w:szCs w:val="28"/>
                      <w:lang w:val="kk-KZ"/>
                    </w:rPr>
                    <w:t xml:space="preserve">Стратегии трудоустройства и управления карьерой </w:t>
                  </w:r>
                </w:p>
              </w:tc>
              <w:tc>
                <w:tcPr>
                  <w:tcW w:w="1559" w:type="dxa"/>
                </w:tcPr>
                <w:p w14:paraId="0041244D" w14:textId="4E3169D8" w:rsidR="006E6BA0" w:rsidRPr="006150A3" w:rsidRDefault="006E6BA0" w:rsidP="00E10552">
                  <w:pPr>
                    <w:spacing w:after="120"/>
                    <w:jc w:val="center"/>
                    <w:rPr>
                      <w:rFonts w:ascii="Times New Roman" w:hAnsi="Times New Roman" w:cs="Times New Roman"/>
                      <w:sz w:val="28"/>
                      <w:szCs w:val="28"/>
                      <w:lang w:val="ru-RU"/>
                    </w:rPr>
                  </w:pPr>
                </w:p>
              </w:tc>
              <w:tc>
                <w:tcPr>
                  <w:tcW w:w="1345" w:type="dxa"/>
                  <w:shd w:val="clear" w:color="auto" w:fill="BDD6EE" w:themeFill="accent5" w:themeFillTint="66"/>
                </w:tcPr>
                <w:p w14:paraId="5E1A484E" w14:textId="5530DA3E"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5</w:t>
                  </w:r>
                </w:p>
              </w:tc>
            </w:tr>
            <w:tr w:rsidR="006E6BA0" w:rsidRPr="006150A3" w14:paraId="2787A111" w14:textId="77777777" w:rsidTr="00C21A96">
              <w:tc>
                <w:tcPr>
                  <w:tcW w:w="8875" w:type="dxa"/>
                  <w:gridSpan w:val="3"/>
                  <w:tcBorders>
                    <w:top w:val="single" w:sz="6" w:space="0" w:color="auto"/>
                    <w:left w:val="single" w:sz="6" w:space="0" w:color="auto"/>
                    <w:bottom w:val="single" w:sz="6" w:space="0" w:color="auto"/>
                  </w:tcBorders>
                  <w:shd w:val="clear" w:color="auto" w:fill="D9D9D9" w:themeFill="background1" w:themeFillShade="D9"/>
                </w:tcPr>
                <w:p w14:paraId="4296A012" w14:textId="2C76141F" w:rsidR="006E6BA0" w:rsidRPr="006150A3" w:rsidRDefault="006E6BA0" w:rsidP="00E10552">
                  <w:pPr>
                    <w:spacing w:after="120"/>
                    <w:rPr>
                      <w:rFonts w:ascii="Times New Roman" w:eastAsia="Times New Roman" w:hAnsi="Times New Roman" w:cs="Times New Roman"/>
                      <w:b/>
                      <w:bCs/>
                      <w:sz w:val="28"/>
                      <w:szCs w:val="28"/>
                      <w:lang w:val="ru-RU" w:eastAsia="fi-FI"/>
                    </w:rPr>
                  </w:pPr>
                  <w:r w:rsidRPr="006150A3">
                    <w:rPr>
                      <w:rFonts w:ascii="Times New Roman" w:eastAsia="Times New Roman" w:hAnsi="Times New Roman" w:cs="Times New Roman"/>
                      <w:b/>
                      <w:bCs/>
                      <w:sz w:val="28"/>
                      <w:szCs w:val="28"/>
                      <w:lang w:val="ru-RU" w:eastAsia="fi-FI"/>
                    </w:rPr>
                    <w:t xml:space="preserve">ПРОФЕССИОНАЛЬНАЯ ПРАКТИКА 10 </w:t>
                  </w:r>
                  <w:r w:rsidR="00245350" w:rsidRPr="006150A3">
                    <w:rPr>
                      <w:rFonts w:ascii="Times New Roman" w:eastAsia="Times New Roman" w:hAnsi="Times New Roman" w:cs="Times New Roman"/>
                      <w:b/>
                      <w:bCs/>
                      <w:sz w:val="28"/>
                      <w:szCs w:val="28"/>
                      <w:lang w:val="ru-RU" w:eastAsia="fi-FI"/>
                    </w:rPr>
                    <w:t>академических кредитов</w:t>
                  </w:r>
                </w:p>
              </w:tc>
            </w:tr>
            <w:tr w:rsidR="006E6BA0" w:rsidRPr="006150A3" w14:paraId="44DC0580" w14:textId="77777777" w:rsidTr="00725007">
              <w:tc>
                <w:tcPr>
                  <w:tcW w:w="5971" w:type="dxa"/>
                </w:tcPr>
                <w:p w14:paraId="193ACA71" w14:textId="46A1A9E8" w:rsidR="006E6BA0" w:rsidRPr="006150A3" w:rsidRDefault="00725007" w:rsidP="00E10552">
                  <w:pPr>
                    <w:spacing w:after="120"/>
                    <w:rPr>
                      <w:rFonts w:ascii="Times New Roman" w:eastAsia="Times New Roman" w:hAnsi="Times New Roman" w:cs="Times New Roman"/>
                      <w:sz w:val="28"/>
                      <w:szCs w:val="28"/>
                      <w:lang w:val="ru-RU" w:eastAsia="fi-FI"/>
                    </w:rPr>
                  </w:pPr>
                  <w:r w:rsidRPr="006150A3">
                    <w:rPr>
                      <w:rFonts w:ascii="Times New Roman" w:hAnsi="Times New Roman" w:cs="Times New Roman"/>
                      <w:sz w:val="28"/>
                      <w:szCs w:val="28"/>
                      <w:lang w:val="kk-KZ"/>
                    </w:rPr>
                    <w:t>Практика по профессиональному консультированию и ориентации</w:t>
                  </w:r>
                </w:p>
              </w:tc>
              <w:tc>
                <w:tcPr>
                  <w:tcW w:w="1559" w:type="dxa"/>
                </w:tcPr>
                <w:p w14:paraId="7F750C8A" w14:textId="77777777" w:rsidR="006E6BA0" w:rsidRPr="006150A3" w:rsidRDefault="006E6BA0" w:rsidP="00E10552">
                  <w:pPr>
                    <w:spacing w:after="120"/>
                    <w:jc w:val="center"/>
                    <w:rPr>
                      <w:rFonts w:ascii="Times New Roman" w:hAnsi="Times New Roman" w:cs="Times New Roman"/>
                      <w:sz w:val="28"/>
                      <w:szCs w:val="28"/>
                      <w:lang w:val="ru-RU"/>
                    </w:rPr>
                  </w:pPr>
                </w:p>
              </w:tc>
              <w:tc>
                <w:tcPr>
                  <w:tcW w:w="1345" w:type="dxa"/>
                  <w:shd w:val="clear" w:color="auto" w:fill="BDD6EE" w:themeFill="accent5" w:themeFillTint="66"/>
                </w:tcPr>
                <w:p w14:paraId="486F12E0" w14:textId="4BC05533"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10</w:t>
                  </w:r>
                </w:p>
              </w:tc>
            </w:tr>
            <w:tr w:rsidR="006E6BA0" w:rsidRPr="006150A3" w14:paraId="6677F320" w14:textId="77777777" w:rsidTr="00C21A96">
              <w:tc>
                <w:tcPr>
                  <w:tcW w:w="8875" w:type="dxa"/>
                  <w:gridSpan w:val="3"/>
                  <w:tcBorders>
                    <w:top w:val="single" w:sz="6" w:space="0" w:color="auto"/>
                    <w:left w:val="single" w:sz="6" w:space="0" w:color="auto"/>
                    <w:bottom w:val="single" w:sz="6" w:space="0" w:color="auto"/>
                  </w:tcBorders>
                  <w:shd w:val="clear" w:color="auto" w:fill="D9D9D9" w:themeFill="background1" w:themeFillShade="D9"/>
                </w:tcPr>
                <w:p w14:paraId="728C0EEA" w14:textId="4663C5A6" w:rsidR="006E6BA0" w:rsidRPr="006150A3" w:rsidRDefault="006E6BA0" w:rsidP="00E10552">
                  <w:pPr>
                    <w:spacing w:after="120"/>
                    <w:rPr>
                      <w:rFonts w:ascii="Times New Roman" w:eastAsia="Times New Roman" w:hAnsi="Times New Roman" w:cs="Times New Roman"/>
                      <w:b/>
                      <w:bCs/>
                      <w:sz w:val="28"/>
                      <w:szCs w:val="28"/>
                      <w:lang w:val="en-US" w:eastAsia="fi-FI"/>
                    </w:rPr>
                  </w:pPr>
                  <w:r w:rsidRPr="006150A3">
                    <w:rPr>
                      <w:rFonts w:ascii="Times New Roman" w:hAnsi="Times New Roman" w:cs="Times New Roman"/>
                      <w:b/>
                      <w:sz w:val="28"/>
                      <w:szCs w:val="28"/>
                      <w:lang w:val="kk-KZ"/>
                    </w:rPr>
                    <w:t>ИТОГОВАЯ АТТЕСТАЦИЯ</w:t>
                  </w:r>
                  <w:r w:rsidR="00725007" w:rsidRPr="006150A3">
                    <w:rPr>
                      <w:rFonts w:ascii="Times New Roman" w:hAnsi="Times New Roman" w:cs="Times New Roman"/>
                      <w:b/>
                      <w:sz w:val="28"/>
                      <w:szCs w:val="28"/>
                      <w:lang w:val="kk-KZ"/>
                    </w:rPr>
                    <w:t xml:space="preserve"> 2 </w:t>
                  </w:r>
                  <w:r w:rsidR="00245350" w:rsidRPr="006150A3">
                    <w:rPr>
                      <w:rFonts w:ascii="Times New Roman" w:hAnsi="Times New Roman" w:cs="Times New Roman"/>
                      <w:b/>
                      <w:sz w:val="28"/>
                      <w:szCs w:val="28"/>
                      <w:lang w:val="kk-KZ"/>
                    </w:rPr>
                    <w:t>академических кредита</w:t>
                  </w:r>
                </w:p>
              </w:tc>
            </w:tr>
            <w:tr w:rsidR="006E6BA0" w:rsidRPr="006150A3" w14:paraId="01128FB1" w14:textId="77777777" w:rsidTr="00725007">
              <w:tc>
                <w:tcPr>
                  <w:tcW w:w="5971" w:type="dxa"/>
                  <w:tcBorders>
                    <w:top w:val="single" w:sz="6" w:space="0" w:color="auto"/>
                    <w:left w:val="single" w:sz="6" w:space="0" w:color="auto"/>
                    <w:bottom w:val="single" w:sz="6" w:space="0" w:color="auto"/>
                    <w:right w:val="single" w:sz="6" w:space="0" w:color="auto"/>
                  </w:tcBorders>
                  <w:shd w:val="clear" w:color="auto" w:fill="auto"/>
                </w:tcPr>
                <w:p w14:paraId="22B6ED4B" w14:textId="1FF61A24" w:rsidR="006E6BA0" w:rsidRPr="006150A3" w:rsidRDefault="006E6BA0" w:rsidP="00E10552">
                  <w:pPr>
                    <w:spacing w:after="120"/>
                    <w:rPr>
                      <w:rFonts w:ascii="Times New Roman" w:eastAsia="Times New Roman" w:hAnsi="Times New Roman" w:cs="Times New Roman"/>
                      <w:sz w:val="28"/>
                      <w:szCs w:val="28"/>
                      <w:lang w:val="ru-RU" w:eastAsia="fi-FI"/>
                    </w:rPr>
                  </w:pPr>
                  <w:r w:rsidRPr="006150A3">
                    <w:rPr>
                      <w:rFonts w:ascii="Times New Roman" w:hAnsi="Times New Roman" w:cs="Times New Roman"/>
                      <w:sz w:val="28"/>
                      <w:szCs w:val="28"/>
                      <w:lang w:val="ru-RU"/>
                    </w:rPr>
                    <w:t>Проект/комплексный экзамен</w:t>
                  </w:r>
                </w:p>
              </w:tc>
              <w:tc>
                <w:tcPr>
                  <w:tcW w:w="1559" w:type="dxa"/>
                </w:tcPr>
                <w:p w14:paraId="5EBA187B" w14:textId="77777777" w:rsidR="006E6BA0" w:rsidRPr="006150A3" w:rsidRDefault="006E6BA0" w:rsidP="00E10552">
                  <w:pPr>
                    <w:spacing w:after="120"/>
                    <w:rPr>
                      <w:rFonts w:ascii="Times New Roman" w:hAnsi="Times New Roman" w:cs="Times New Roman"/>
                      <w:sz w:val="28"/>
                      <w:szCs w:val="28"/>
                      <w:lang w:val="ru-RU"/>
                    </w:rPr>
                  </w:pPr>
                </w:p>
              </w:tc>
              <w:tc>
                <w:tcPr>
                  <w:tcW w:w="1345" w:type="dxa"/>
                  <w:shd w:val="clear" w:color="auto" w:fill="BDD6EE" w:themeFill="accent5" w:themeFillTint="66"/>
                </w:tcPr>
                <w:p w14:paraId="244A1667" w14:textId="3F55A1DB" w:rsidR="006E6BA0" w:rsidRPr="006150A3" w:rsidRDefault="006E6BA0" w:rsidP="00E10552">
                  <w:pPr>
                    <w:spacing w:after="120"/>
                    <w:jc w:val="center"/>
                    <w:rPr>
                      <w:rFonts w:ascii="Times New Roman" w:hAnsi="Times New Roman" w:cs="Times New Roman"/>
                      <w:sz w:val="28"/>
                      <w:szCs w:val="28"/>
                      <w:lang w:val="ru-RU"/>
                    </w:rPr>
                  </w:pPr>
                  <w:r w:rsidRPr="006150A3">
                    <w:rPr>
                      <w:rFonts w:ascii="Times New Roman" w:hAnsi="Times New Roman" w:cs="Times New Roman"/>
                      <w:sz w:val="28"/>
                      <w:szCs w:val="28"/>
                      <w:lang w:val="ru-RU"/>
                    </w:rPr>
                    <w:t>2</w:t>
                  </w:r>
                </w:p>
              </w:tc>
            </w:tr>
            <w:tr w:rsidR="006E6BA0" w:rsidRPr="006150A3" w14:paraId="4CBC88DF" w14:textId="77777777" w:rsidTr="006E6BA0">
              <w:tc>
                <w:tcPr>
                  <w:tcW w:w="5971" w:type="dxa"/>
                  <w:shd w:val="clear" w:color="auto" w:fill="E7E6E6" w:themeFill="background2"/>
                </w:tcPr>
                <w:p w14:paraId="25DB30F1" w14:textId="0AE20C92" w:rsidR="006E6BA0" w:rsidRPr="006150A3" w:rsidRDefault="006E6BA0" w:rsidP="00E10552">
                  <w:pPr>
                    <w:spacing w:after="120"/>
                    <w:rPr>
                      <w:rFonts w:ascii="Times New Roman" w:eastAsia="Times New Roman" w:hAnsi="Times New Roman" w:cs="Times New Roman"/>
                      <w:sz w:val="28"/>
                      <w:szCs w:val="28"/>
                      <w:lang w:val="ru" w:eastAsia="fi-FI"/>
                    </w:rPr>
                  </w:pPr>
                  <w:r w:rsidRPr="006150A3">
                    <w:rPr>
                      <w:rFonts w:ascii="Times New Roman" w:eastAsia="Times New Roman" w:hAnsi="Times New Roman" w:cs="Times New Roman"/>
                      <w:b/>
                      <w:bCs/>
                      <w:sz w:val="28"/>
                      <w:szCs w:val="28"/>
                      <w:lang w:val="ru" w:eastAsia="fi-FI"/>
                    </w:rPr>
                    <w:t xml:space="preserve">Всего </w:t>
                  </w:r>
                  <w:r w:rsidR="00245350" w:rsidRPr="006150A3">
                    <w:rPr>
                      <w:rFonts w:ascii="Times New Roman" w:eastAsia="Times New Roman" w:hAnsi="Times New Roman" w:cs="Times New Roman"/>
                      <w:b/>
                      <w:bCs/>
                      <w:sz w:val="28"/>
                      <w:szCs w:val="28"/>
                      <w:lang w:val="ru" w:eastAsia="fi-FI"/>
                    </w:rPr>
                    <w:t>академических кредитов</w:t>
                  </w:r>
                  <w:r w:rsidRPr="006150A3">
                    <w:rPr>
                      <w:rFonts w:ascii="Times New Roman" w:eastAsia="Times New Roman" w:hAnsi="Times New Roman" w:cs="Times New Roman"/>
                      <w:b/>
                      <w:bCs/>
                      <w:sz w:val="28"/>
                      <w:szCs w:val="28"/>
                      <w:lang w:val="ru" w:eastAsia="fi-FI"/>
                    </w:rPr>
                    <w:t> </w:t>
                  </w:r>
                </w:p>
              </w:tc>
              <w:tc>
                <w:tcPr>
                  <w:tcW w:w="1559" w:type="dxa"/>
                  <w:shd w:val="clear" w:color="auto" w:fill="E7E6E6" w:themeFill="background2"/>
                </w:tcPr>
                <w:p w14:paraId="64F161FE" w14:textId="4CC50823" w:rsidR="006E6BA0" w:rsidRPr="006150A3" w:rsidRDefault="006E6BA0" w:rsidP="00E10552">
                  <w:pPr>
                    <w:spacing w:after="120"/>
                    <w:jc w:val="center"/>
                    <w:rPr>
                      <w:rFonts w:ascii="Times New Roman" w:hAnsi="Times New Roman" w:cs="Times New Roman"/>
                      <w:b/>
                      <w:bCs/>
                      <w:sz w:val="28"/>
                      <w:szCs w:val="28"/>
                      <w:lang w:val="ru-RU"/>
                    </w:rPr>
                  </w:pPr>
                  <w:r w:rsidRPr="006150A3">
                    <w:rPr>
                      <w:rFonts w:ascii="Times New Roman" w:hAnsi="Times New Roman" w:cs="Times New Roman"/>
                      <w:b/>
                      <w:bCs/>
                      <w:sz w:val="28"/>
                      <w:szCs w:val="28"/>
                      <w:lang w:val="ru-RU"/>
                    </w:rPr>
                    <w:t>30</w:t>
                  </w:r>
                </w:p>
              </w:tc>
              <w:tc>
                <w:tcPr>
                  <w:tcW w:w="1345" w:type="dxa"/>
                  <w:shd w:val="clear" w:color="auto" w:fill="E7E6E6" w:themeFill="background2"/>
                </w:tcPr>
                <w:p w14:paraId="1B494250" w14:textId="60342F7C" w:rsidR="006E6BA0" w:rsidRPr="006150A3" w:rsidRDefault="006E6BA0" w:rsidP="00E10552">
                  <w:pPr>
                    <w:spacing w:after="120"/>
                    <w:jc w:val="center"/>
                    <w:rPr>
                      <w:rFonts w:ascii="Times New Roman" w:hAnsi="Times New Roman" w:cs="Times New Roman"/>
                      <w:b/>
                      <w:bCs/>
                      <w:sz w:val="28"/>
                      <w:szCs w:val="28"/>
                      <w:lang w:val="ru-RU"/>
                    </w:rPr>
                  </w:pPr>
                  <w:r w:rsidRPr="006150A3">
                    <w:rPr>
                      <w:rFonts w:ascii="Times New Roman" w:hAnsi="Times New Roman" w:cs="Times New Roman"/>
                      <w:b/>
                      <w:bCs/>
                      <w:sz w:val="28"/>
                      <w:szCs w:val="28"/>
                      <w:lang w:val="ru-RU"/>
                    </w:rPr>
                    <w:t>30</w:t>
                  </w:r>
                </w:p>
              </w:tc>
            </w:tr>
            <w:tr w:rsidR="00EB60F1" w:rsidRPr="006150A3" w14:paraId="53B26C58" w14:textId="77777777" w:rsidTr="00EB60F1">
              <w:tc>
                <w:tcPr>
                  <w:tcW w:w="8875" w:type="dxa"/>
                  <w:gridSpan w:val="3"/>
                  <w:shd w:val="clear" w:color="auto" w:fill="FFFFFF" w:themeFill="background1"/>
                </w:tcPr>
                <w:p w14:paraId="03E718E3" w14:textId="77777777" w:rsidR="00EB60F1" w:rsidRPr="006150A3" w:rsidRDefault="00EB60F1" w:rsidP="00E10552">
                  <w:pPr>
                    <w:spacing w:after="120"/>
                    <w:jc w:val="center"/>
                    <w:rPr>
                      <w:rFonts w:ascii="Times New Roman" w:hAnsi="Times New Roman" w:cs="Times New Roman"/>
                      <w:b/>
                      <w:bCs/>
                      <w:sz w:val="28"/>
                      <w:szCs w:val="28"/>
                      <w:lang w:val="ru-RU"/>
                    </w:rPr>
                  </w:pPr>
                </w:p>
              </w:tc>
            </w:tr>
          </w:tbl>
          <w:p w14:paraId="0C3C62B5" w14:textId="099A8B2F" w:rsidR="00AF0D58" w:rsidRPr="006150A3" w:rsidRDefault="00AF0D58" w:rsidP="00E10552">
            <w:pPr>
              <w:pStyle w:val="paragraph"/>
              <w:spacing w:after="120" w:afterAutospacing="0"/>
              <w:textAlignment w:val="baseline"/>
              <w:rPr>
                <w:sz w:val="28"/>
                <w:szCs w:val="28"/>
                <w:lang w:val="ru-RU"/>
              </w:rPr>
            </w:pPr>
          </w:p>
        </w:tc>
      </w:tr>
      <w:tr w:rsidR="001E6ADF" w:rsidRPr="006150A3" w14:paraId="061D3D35" w14:textId="77777777" w:rsidTr="003D0CA6">
        <w:trPr>
          <w:gridAfter w:val="1"/>
          <w:wAfter w:w="65" w:type="dxa"/>
        </w:trPr>
        <w:tc>
          <w:tcPr>
            <w:tcW w:w="90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7EE2563" w14:textId="77777777" w:rsidR="001E6ADF" w:rsidRPr="006150A3" w:rsidRDefault="001E6ADF" w:rsidP="001E6ADF">
            <w:pPr>
              <w:pStyle w:val="Heading2"/>
              <w:tabs>
                <w:tab w:val="left" w:pos="90"/>
              </w:tabs>
              <w:spacing w:after="120" w:line="240" w:lineRule="auto"/>
              <w:rPr>
                <w:rFonts w:ascii="Times New Roman" w:hAnsi="Times New Roman" w:cs="Times New Roman"/>
                <w:sz w:val="28"/>
                <w:szCs w:val="28"/>
                <w:lang w:val="ru-RU"/>
              </w:rPr>
            </w:pPr>
            <w:bookmarkStart w:id="11" w:name="_Toc132026241"/>
            <w:bookmarkStart w:id="12" w:name="_Toc132317485"/>
            <w:r w:rsidRPr="006150A3">
              <w:rPr>
                <w:rFonts w:ascii="Times New Roman" w:hAnsi="Times New Roman" w:cs="Times New Roman"/>
                <w:sz w:val="28"/>
                <w:szCs w:val="28"/>
                <w:lang w:val="ru"/>
              </w:rPr>
              <w:t>4.3. Требования для успешного завершения образовательной программы</w:t>
            </w:r>
            <w:bookmarkEnd w:id="11"/>
            <w:bookmarkEnd w:id="12"/>
          </w:p>
        </w:tc>
      </w:tr>
      <w:tr w:rsidR="001E6ADF" w:rsidRPr="006150A3" w14:paraId="6ADD9CCA" w14:textId="77777777" w:rsidTr="003D0CA6">
        <w:trPr>
          <w:gridAfter w:val="1"/>
          <w:wAfter w:w="65" w:type="dxa"/>
          <w:trHeight w:val="1843"/>
        </w:trPr>
        <w:tc>
          <w:tcPr>
            <w:tcW w:w="902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C1BFA5" w14:textId="77777777" w:rsidR="001E6ADF" w:rsidRPr="006150A3" w:rsidRDefault="001E6ADF" w:rsidP="001E6ADF">
            <w:pPr>
              <w:pStyle w:val="paragraph"/>
              <w:tabs>
                <w:tab w:val="left" w:pos="90"/>
              </w:tabs>
              <w:spacing w:after="120" w:afterAutospacing="0"/>
              <w:jc w:val="both"/>
              <w:textAlignment w:val="baseline"/>
              <w:rPr>
                <w:sz w:val="28"/>
                <w:szCs w:val="28"/>
                <w:lang w:val="ru-RU"/>
              </w:rPr>
            </w:pPr>
            <w:r w:rsidRPr="006150A3">
              <w:rPr>
                <w:sz w:val="28"/>
                <w:szCs w:val="28"/>
                <w:lang w:val="ru"/>
              </w:rPr>
              <w:t xml:space="preserve">Для успешного завершения образовательной программы студенты должны иметь: </w:t>
            </w:r>
          </w:p>
          <w:p w14:paraId="65E1E8EB" w14:textId="77777777" w:rsidR="001E6ADF" w:rsidRPr="006150A3" w:rsidRDefault="001E6ADF" w:rsidP="001E6ADF">
            <w:pPr>
              <w:pStyle w:val="paragraph"/>
              <w:numPr>
                <w:ilvl w:val="0"/>
                <w:numId w:val="36"/>
              </w:numPr>
              <w:tabs>
                <w:tab w:val="left" w:pos="90"/>
              </w:tabs>
              <w:spacing w:before="0" w:beforeAutospacing="0" w:after="120" w:afterAutospacing="0"/>
              <w:ind w:left="0" w:firstLine="0"/>
              <w:jc w:val="both"/>
              <w:textAlignment w:val="baseline"/>
              <w:rPr>
                <w:sz w:val="28"/>
                <w:szCs w:val="28"/>
                <w:lang w:val="en-US"/>
              </w:rPr>
            </w:pPr>
            <w:r w:rsidRPr="006150A3">
              <w:rPr>
                <w:sz w:val="28"/>
                <w:szCs w:val="28"/>
                <w:lang w:val="ru"/>
              </w:rPr>
              <w:t xml:space="preserve">успешное прохождение обязательных курсов;  </w:t>
            </w:r>
          </w:p>
          <w:p w14:paraId="26B16041" w14:textId="77777777" w:rsidR="001E6ADF" w:rsidRPr="006150A3" w:rsidRDefault="001E6ADF" w:rsidP="001E6ADF">
            <w:pPr>
              <w:pStyle w:val="paragraph"/>
              <w:numPr>
                <w:ilvl w:val="0"/>
                <w:numId w:val="36"/>
              </w:numPr>
              <w:tabs>
                <w:tab w:val="left" w:pos="90"/>
              </w:tabs>
              <w:spacing w:before="0" w:beforeAutospacing="0" w:after="120" w:afterAutospacing="0"/>
              <w:ind w:left="0" w:firstLine="0"/>
              <w:jc w:val="both"/>
              <w:textAlignment w:val="baseline"/>
              <w:rPr>
                <w:sz w:val="28"/>
                <w:szCs w:val="28"/>
                <w:lang w:val="en-US"/>
              </w:rPr>
            </w:pPr>
            <w:r w:rsidRPr="006150A3">
              <w:rPr>
                <w:sz w:val="28"/>
                <w:szCs w:val="28"/>
                <w:lang w:val="ru"/>
              </w:rPr>
              <w:t xml:space="preserve">успешное прохождение педагогической практики;  </w:t>
            </w:r>
          </w:p>
          <w:p w14:paraId="7DC67221" w14:textId="77777777" w:rsidR="001E6ADF" w:rsidRPr="006150A3" w:rsidRDefault="001E6ADF" w:rsidP="001E6ADF">
            <w:pPr>
              <w:pStyle w:val="paragraph"/>
              <w:numPr>
                <w:ilvl w:val="0"/>
                <w:numId w:val="36"/>
              </w:numPr>
              <w:tabs>
                <w:tab w:val="left" w:pos="90"/>
              </w:tabs>
              <w:spacing w:before="0" w:beforeAutospacing="0" w:after="120" w:afterAutospacing="0"/>
              <w:ind w:left="0" w:firstLine="0"/>
              <w:jc w:val="both"/>
              <w:textAlignment w:val="baseline"/>
              <w:rPr>
                <w:sz w:val="28"/>
                <w:szCs w:val="28"/>
                <w:lang w:val="en-US"/>
              </w:rPr>
            </w:pPr>
            <w:r w:rsidRPr="006150A3">
              <w:rPr>
                <w:sz w:val="28"/>
                <w:szCs w:val="28"/>
                <w:lang w:val="ru"/>
              </w:rPr>
              <w:t xml:space="preserve">достижение всех результатов обучения; </w:t>
            </w:r>
          </w:p>
          <w:p w14:paraId="411557FF" w14:textId="0F4E9E11" w:rsidR="001E6ADF" w:rsidRPr="006150A3" w:rsidRDefault="001E6ADF" w:rsidP="003D0CA6">
            <w:pPr>
              <w:pStyle w:val="ListParagraph"/>
              <w:numPr>
                <w:ilvl w:val="0"/>
                <w:numId w:val="36"/>
              </w:numPr>
              <w:tabs>
                <w:tab w:val="left" w:pos="90"/>
              </w:tabs>
              <w:spacing w:after="120" w:line="240" w:lineRule="auto"/>
              <w:ind w:left="0" w:firstLine="0"/>
              <w:textAlignment w:val="baseline"/>
              <w:rPr>
                <w:rFonts w:ascii="Times New Roman" w:eastAsia="Times New Roman" w:hAnsi="Times New Roman" w:cs="Times New Roman"/>
                <w:color w:val="FF0000"/>
                <w:sz w:val="28"/>
                <w:szCs w:val="28"/>
                <w:lang w:val="ru-RU" w:eastAsia="fi-FI"/>
              </w:rPr>
            </w:pPr>
            <w:r w:rsidRPr="006150A3">
              <w:rPr>
                <w:rFonts w:ascii="Times New Roman" w:hAnsi="Times New Roman" w:cs="Times New Roman"/>
                <w:sz w:val="28"/>
                <w:szCs w:val="28"/>
                <w:lang w:val="ru"/>
              </w:rPr>
              <w:t>минимальный средний балл успеваемости.</w:t>
            </w:r>
          </w:p>
        </w:tc>
      </w:tr>
    </w:tbl>
    <w:p w14:paraId="52D4D257" w14:textId="77777777" w:rsidR="001E6ADF" w:rsidRPr="006150A3" w:rsidRDefault="001E6ADF" w:rsidP="001E6ADF">
      <w:pPr>
        <w:tabs>
          <w:tab w:val="left" w:pos="90"/>
        </w:tabs>
        <w:spacing w:after="120" w:line="240" w:lineRule="auto"/>
        <w:rPr>
          <w:rFonts w:ascii="Times New Roman" w:eastAsiaTheme="minorEastAsia" w:hAnsi="Times New Roman" w:cs="Times New Roman"/>
          <w:color w:val="FF0000"/>
          <w:sz w:val="28"/>
          <w:szCs w:val="28"/>
          <w:lang w:val="ru-RU"/>
        </w:rPr>
      </w:pPr>
    </w:p>
    <w:p w14:paraId="49962F3E" w14:textId="77777777" w:rsidR="001E6ADF" w:rsidRPr="006150A3" w:rsidRDefault="001E6ADF" w:rsidP="001E6ADF">
      <w:pPr>
        <w:pStyle w:val="Heading1"/>
        <w:tabs>
          <w:tab w:val="left" w:pos="90"/>
        </w:tabs>
        <w:spacing w:after="120" w:line="240" w:lineRule="auto"/>
        <w:ind w:right="180"/>
        <w:jc w:val="both"/>
        <w:rPr>
          <w:rFonts w:ascii="Times New Roman" w:hAnsi="Times New Roman"/>
          <w:bCs/>
          <w:sz w:val="28"/>
          <w:szCs w:val="28"/>
          <w:lang w:val="en-US"/>
        </w:rPr>
      </w:pPr>
      <w:bookmarkStart w:id="13" w:name="_Toc132026242"/>
      <w:bookmarkStart w:id="14" w:name="_Toc132317486"/>
      <w:r w:rsidRPr="006150A3">
        <w:rPr>
          <w:rFonts w:ascii="Times New Roman" w:hAnsi="Times New Roman"/>
          <w:bCs/>
          <w:sz w:val="28"/>
          <w:szCs w:val="28"/>
          <w:lang w:val="ru"/>
        </w:rPr>
        <w:t>5. Описание работы студента</w:t>
      </w:r>
      <w:bookmarkEnd w:id="13"/>
      <w:bookmarkEnd w:id="14"/>
    </w:p>
    <w:p w14:paraId="219F3CFC"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1E6ADF" w:rsidRPr="006150A3" w14:paraId="3FC04BEA" w14:textId="77777777" w:rsidTr="001E6ADF">
        <w:tc>
          <w:tcPr>
            <w:tcW w:w="8995" w:type="dxa"/>
            <w:shd w:val="clear" w:color="auto" w:fill="auto"/>
          </w:tcPr>
          <w:p w14:paraId="74F352C1" w14:textId="77777777" w:rsidR="001E6ADF" w:rsidRPr="006150A3" w:rsidRDefault="001E6ADF" w:rsidP="001E6ADF">
            <w:pPr>
              <w:tabs>
                <w:tab w:val="left" w:pos="90"/>
                <w:tab w:val="left" w:pos="709"/>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Работа </w:t>
            </w:r>
            <w:r w:rsidRPr="006150A3">
              <w:rPr>
                <w:rFonts w:ascii="Times New Roman" w:hAnsi="Times New Roman"/>
                <w:bCs/>
                <w:sz w:val="28"/>
                <w:szCs w:val="28"/>
                <w:lang w:val="ru"/>
              </w:rPr>
              <w:t>студента</w:t>
            </w:r>
            <w:r w:rsidRPr="006150A3">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ECTS = 30 часов работы студента.</w:t>
            </w:r>
          </w:p>
          <w:p w14:paraId="35BAB3B2" w14:textId="77777777" w:rsidR="001E6ADF" w:rsidRPr="006150A3" w:rsidRDefault="001E6ADF" w:rsidP="001E6ADF">
            <w:pPr>
              <w:tabs>
                <w:tab w:val="left" w:pos="90"/>
                <w:tab w:val="left" w:pos="709"/>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Самостоятельная и/или парная и групповая работа </w:t>
            </w:r>
            <w:r w:rsidRPr="006150A3">
              <w:rPr>
                <w:rFonts w:ascii="Times New Roman" w:hAnsi="Times New Roman"/>
                <w:bCs/>
                <w:sz w:val="28"/>
                <w:szCs w:val="28"/>
                <w:lang w:val="ru"/>
              </w:rPr>
              <w:t>студента</w:t>
            </w:r>
            <w:r w:rsidRPr="006150A3">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14:paraId="568C779F" w14:textId="77777777" w:rsidR="001E6ADF" w:rsidRPr="006150A3" w:rsidRDefault="001E6ADF" w:rsidP="001E6ADF">
            <w:pPr>
              <w:tabs>
                <w:tab w:val="left" w:pos="90"/>
                <w:tab w:val="left" w:pos="709"/>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Самостоятельная и/или парная и групповая работа </w:t>
            </w:r>
            <w:r w:rsidRPr="006150A3">
              <w:rPr>
                <w:rFonts w:ascii="Times New Roman" w:hAnsi="Times New Roman"/>
                <w:bCs/>
                <w:sz w:val="28"/>
                <w:szCs w:val="28"/>
                <w:lang w:val="ru"/>
              </w:rPr>
              <w:t>студента</w:t>
            </w:r>
            <w:r w:rsidRPr="006150A3">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6150A3">
              <w:rPr>
                <w:rFonts w:ascii="Times New Roman" w:hAnsi="Times New Roman"/>
                <w:bCs/>
                <w:sz w:val="28"/>
                <w:szCs w:val="28"/>
                <w:lang w:val="ru"/>
              </w:rPr>
              <w:t>студента</w:t>
            </w:r>
            <w:r w:rsidRPr="006150A3">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14:paraId="65D6054C" w14:textId="77777777" w:rsidR="001E6ADF" w:rsidRPr="006150A3" w:rsidRDefault="001E6ADF" w:rsidP="001E6ADF">
            <w:pPr>
              <w:tabs>
                <w:tab w:val="left" w:pos="90"/>
                <w:tab w:val="left" w:pos="709"/>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14:paraId="5E961C15" w14:textId="77777777" w:rsidR="001E6ADF" w:rsidRPr="006150A3" w:rsidRDefault="001E6ADF" w:rsidP="001E6ADF">
            <w:pPr>
              <w:tabs>
                <w:tab w:val="left" w:pos="90"/>
                <w:tab w:val="left" w:pos="709"/>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6150A3">
              <w:rPr>
                <w:rFonts w:ascii="Times New Roman" w:hAnsi="Times New Roman"/>
                <w:bCs/>
                <w:sz w:val="28"/>
                <w:szCs w:val="28"/>
                <w:lang w:val="ru"/>
              </w:rPr>
              <w:t>студента</w:t>
            </w:r>
            <w:r w:rsidRPr="006150A3">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14:paraId="4F2D1444"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color w:val="FF0000"/>
          <w:sz w:val="28"/>
          <w:szCs w:val="28"/>
          <w:lang w:val="ru-RU"/>
        </w:rPr>
      </w:pPr>
    </w:p>
    <w:p w14:paraId="0F6F60C1" w14:textId="77777777" w:rsidR="001E6ADF" w:rsidRPr="006150A3" w:rsidRDefault="001E6ADF" w:rsidP="001E6ADF">
      <w:pPr>
        <w:pStyle w:val="Heading1"/>
        <w:tabs>
          <w:tab w:val="left" w:pos="90"/>
        </w:tabs>
        <w:spacing w:after="120" w:line="240" w:lineRule="auto"/>
        <w:ind w:right="180"/>
        <w:jc w:val="both"/>
        <w:rPr>
          <w:rFonts w:ascii="Times New Roman" w:hAnsi="Times New Roman"/>
          <w:bCs/>
          <w:sz w:val="28"/>
          <w:szCs w:val="28"/>
          <w:lang w:val="en-US"/>
        </w:rPr>
      </w:pPr>
      <w:bookmarkStart w:id="15" w:name="_Toc132026243"/>
      <w:bookmarkStart w:id="16" w:name="_Toc132317487"/>
      <w:r w:rsidRPr="006150A3">
        <w:rPr>
          <w:rFonts w:ascii="Times New Roman" w:hAnsi="Times New Roman"/>
          <w:bCs/>
          <w:sz w:val="28"/>
          <w:szCs w:val="28"/>
          <w:lang w:val="ru"/>
        </w:rPr>
        <w:t>6. Методы оценки/оценивание</w:t>
      </w:r>
      <w:bookmarkEnd w:id="15"/>
      <w:bookmarkEnd w:id="16"/>
    </w:p>
    <w:p w14:paraId="3EDF7CBE"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E6ADF" w:rsidRPr="006150A3" w14:paraId="7AB77D95" w14:textId="77777777" w:rsidTr="001E6ADF">
        <w:tc>
          <w:tcPr>
            <w:tcW w:w="9016" w:type="dxa"/>
            <w:shd w:val="clear" w:color="auto" w:fill="E7E6E6"/>
          </w:tcPr>
          <w:p w14:paraId="1EC15A72" w14:textId="77777777" w:rsidR="001E6ADF" w:rsidRPr="006150A3" w:rsidRDefault="001E6ADF" w:rsidP="001E6ADF">
            <w:pPr>
              <w:pStyle w:val="Heading2"/>
              <w:tabs>
                <w:tab w:val="left" w:pos="90"/>
              </w:tabs>
              <w:spacing w:after="120" w:line="240" w:lineRule="auto"/>
              <w:ind w:right="180"/>
              <w:jc w:val="both"/>
              <w:rPr>
                <w:rFonts w:ascii="Times New Roman" w:hAnsi="Times New Roman"/>
                <w:sz w:val="28"/>
                <w:szCs w:val="28"/>
              </w:rPr>
            </w:pPr>
            <w:bookmarkStart w:id="17" w:name="_Toc132026244"/>
            <w:bookmarkStart w:id="18" w:name="_Toc132317488"/>
            <w:r w:rsidRPr="006150A3">
              <w:rPr>
                <w:rFonts w:ascii="Times New Roman" w:hAnsi="Times New Roman"/>
                <w:sz w:val="28"/>
                <w:szCs w:val="28"/>
                <w:lang w:val="ru"/>
              </w:rPr>
              <w:t>6.1 Оценивание</w:t>
            </w:r>
            <w:bookmarkEnd w:id="17"/>
            <w:bookmarkEnd w:id="18"/>
          </w:p>
        </w:tc>
      </w:tr>
      <w:tr w:rsidR="001E6ADF" w:rsidRPr="006150A3" w14:paraId="71B1DE30" w14:textId="77777777" w:rsidTr="001E6ADF">
        <w:tc>
          <w:tcPr>
            <w:tcW w:w="9016" w:type="dxa"/>
            <w:shd w:val="clear" w:color="auto" w:fill="auto"/>
          </w:tcPr>
          <w:p w14:paraId="35D9EF3E" w14:textId="25BBA088" w:rsidR="001E6ADF" w:rsidRPr="006150A3" w:rsidRDefault="001E6ADF" w:rsidP="001E6ADF">
            <w:pPr>
              <w:spacing w:after="120" w:line="240" w:lineRule="auto"/>
              <w:ind w:right="180"/>
              <w:jc w:val="both"/>
              <w:rPr>
                <w:rFonts w:ascii="Times New Roman" w:hAnsi="Times New Roman" w:cs="Times New Roman"/>
                <w:sz w:val="28"/>
                <w:szCs w:val="28"/>
                <w:lang/>
              </w:rPr>
            </w:pPr>
            <w:r w:rsidRPr="006150A3">
              <w:rPr>
                <w:rFonts w:ascii="Times New Roman" w:hAnsi="Times New Roman" w:cs="Times New Roman"/>
                <w:sz w:val="28"/>
                <w:szCs w:val="28"/>
                <w:lang w:val="ru"/>
              </w:rPr>
              <w:t xml:space="preserve">Прогресс </w:t>
            </w:r>
            <w:r w:rsidR="003D0CA6" w:rsidRPr="006150A3">
              <w:rPr>
                <w:rFonts w:ascii="Times New Roman" w:hAnsi="Times New Roman" w:cs="Times New Roman"/>
                <w:sz w:val="28"/>
                <w:szCs w:val="28"/>
                <w:lang w:val="ru"/>
              </w:rPr>
              <w:t>студентов</w:t>
            </w:r>
            <w:r w:rsidRPr="006150A3">
              <w:rPr>
                <w:rFonts w:ascii="Times New Roman" w:hAnsi="Times New Roman" w:cs="Times New Roman"/>
                <w:sz w:val="28"/>
                <w:szCs w:val="28"/>
                <w:lang w:val="ru"/>
              </w:rPr>
              <w:t xml:space="preserve"> контролируется во время обучения и на этапах перехода к дальнейшему обучению посредством сотрудничества между учителями и школьными консультантами и, при необходимости, посредством сотрудничества с другими специалистами.</w:t>
            </w:r>
            <w:r w:rsidRPr="006150A3">
              <w:rPr>
                <w:rFonts w:ascii="Times New Roman" w:hAnsi="Times New Roman" w:cs="Times New Roman"/>
                <w:sz w:val="28"/>
                <w:szCs w:val="28"/>
                <w:lang/>
              </w:rPr>
              <w:t xml:space="preserve"> </w:t>
            </w:r>
          </w:p>
          <w:p w14:paraId="04BBDBCB" w14:textId="77777777" w:rsidR="001E6ADF" w:rsidRPr="006150A3" w:rsidRDefault="001E6ADF" w:rsidP="001E6ADF">
            <w:pPr>
              <w:spacing w:after="120" w:line="240" w:lineRule="auto"/>
              <w:ind w:right="180"/>
              <w:jc w:val="both"/>
              <w:rPr>
                <w:rFonts w:ascii="Times New Roman" w:hAnsi="Times New Roman" w:cs="Times New Roman"/>
                <w:sz w:val="28"/>
                <w:szCs w:val="28"/>
                <w:lang/>
              </w:rPr>
            </w:pPr>
            <w:r w:rsidRPr="006150A3">
              <w:rPr>
                <w:rFonts w:ascii="Times New Roman" w:hAnsi="Times New Roman" w:cs="Times New Roman"/>
                <w:sz w:val="28"/>
                <w:szCs w:val="28"/>
                <w:lang/>
              </w:rPr>
              <w:t>Студенты должны иметь возможность контролировать свое собственное обучение, им будет предоставлена возможность участия в разработке курсов, учебных программ и в их оценивании.</w:t>
            </w:r>
          </w:p>
          <w:p w14:paraId="35EBAC0D" w14:textId="77777777" w:rsidR="001E6ADF" w:rsidRPr="006150A3" w:rsidRDefault="001E6ADF" w:rsidP="001E6ADF">
            <w:pPr>
              <w:spacing w:after="120" w:line="240" w:lineRule="auto"/>
              <w:ind w:right="180"/>
              <w:jc w:val="both"/>
              <w:rPr>
                <w:rFonts w:ascii="Times New Roman" w:hAnsi="Times New Roman" w:cs="Times New Roman"/>
                <w:sz w:val="28"/>
                <w:szCs w:val="28"/>
                <w:lang/>
              </w:rPr>
            </w:pPr>
            <w:r w:rsidRPr="006150A3">
              <w:rPr>
                <w:rFonts w:ascii="Times New Roman" w:hAnsi="Times New Roman" w:cs="Times New Roman"/>
                <w:sz w:val="28"/>
                <w:szCs w:val="28"/>
                <w:lang/>
              </w:rPr>
              <w:t>Сферы участия студентов в оценивании могут быть определены как: участие студентов при постановке задачи и участие студентов после выполнения задачи. В первом случае это: выбор задачи для оценивания; постановка задачи для оценивания; обсуждение критериев оценивания; определение критериев оценивания. во втором это: сферы участия студентов после выполнения задачи; комментарии в части самооценивания; комментарии по обратной связи от взаимооценивания; предложение баллов/ отметок для самооценивания; согласование баллов/ отметок для самооценивания; выставление баллов/ отметок по итогам самооценивания; выставление баллов/ отметок по итогам взаимооценивания.</w:t>
            </w:r>
          </w:p>
          <w:p w14:paraId="2D343621" w14:textId="77777777" w:rsidR="001E6ADF" w:rsidRPr="006150A3" w:rsidRDefault="001E6ADF" w:rsidP="001E6ADF">
            <w:pPr>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Общей моделью профессионализма является использование национальных и отраслевых рамок компетенции, которые определены в профессиональном стандарте «Педагог».</w:t>
            </w:r>
          </w:p>
          <w:p w14:paraId="470D6DCC" w14:textId="77777777" w:rsidR="001E6ADF" w:rsidRPr="006150A3" w:rsidRDefault="001E6ADF" w:rsidP="001E6ADF">
            <w:pPr>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Работа студентов должна показывать, насколько хорошо они владеют такими процессами, как критический обзор прочитанного, создание моделей, решение проблем, написание научных материалов, применение принципов и обдумывание концепций.</w:t>
            </w:r>
          </w:p>
          <w:p w14:paraId="693A14D5" w14:textId="77777777" w:rsidR="001E6ADF" w:rsidRPr="006150A3" w:rsidRDefault="001E6ADF" w:rsidP="001E6ADF">
            <w:pPr>
              <w:spacing w:after="120" w:line="240" w:lineRule="auto"/>
              <w:ind w:right="180"/>
              <w:jc w:val="both"/>
              <w:rPr>
                <w:rFonts w:ascii="Times New Roman" w:hAnsi="Times New Roman" w:cs="Times New Roman"/>
                <w:sz w:val="28"/>
                <w:szCs w:val="28"/>
                <w:lang/>
              </w:rPr>
            </w:pPr>
            <w:r w:rsidRPr="006150A3">
              <w:rPr>
                <w:rFonts w:ascii="Times New Roman" w:hAnsi="Times New Roman" w:cs="Times New Roman"/>
                <w:sz w:val="28"/>
                <w:szCs w:val="28"/>
                <w:lang w:val="ru"/>
              </w:rPr>
              <w:t>Оценка за практику складывается из оценивания ментора (наставника) и руководителя от вуза. Результаты защиты отчета оцениваются дифференцированным зачетом по установленной балльно-рейтинговой буквенной системе оценок</w:t>
            </w:r>
            <w:r w:rsidRPr="006150A3">
              <w:rPr>
                <w:rFonts w:ascii="Times New Roman" w:hAnsi="Times New Roman" w:cs="Times New Roman"/>
                <w:sz w:val="28"/>
                <w:szCs w:val="28"/>
                <w:lang/>
              </w:rPr>
              <w:t>. Наставник от школы посещает (выборочно) уроки, внеурочные и воспитательные занятия практикантов, принимает участие в их обсуждении; участвует в оценке работы студентов;</w:t>
            </w:r>
            <w:r w:rsidRPr="006150A3">
              <w:t xml:space="preserve"> </w:t>
            </w:r>
            <w:r w:rsidRPr="006150A3">
              <w:rPr>
                <w:rFonts w:ascii="Times New Roman" w:hAnsi="Times New Roman" w:cs="Times New Roman"/>
                <w:sz w:val="28"/>
                <w:szCs w:val="28"/>
                <w:lang/>
              </w:rPr>
              <w:t>участвует в анализе и оценке каждого проведенного студентами урока; дает характеристику деятельности студентов и оценку их учебно-воспитательной и консультационной работы.</w:t>
            </w:r>
          </w:p>
          <w:p w14:paraId="6C59C9D8" w14:textId="77777777" w:rsidR="001E6ADF" w:rsidRPr="006150A3" w:rsidRDefault="001E6ADF" w:rsidP="001E6ADF">
            <w:pPr>
              <w:tabs>
                <w:tab w:val="left" w:pos="90"/>
              </w:tabs>
              <w:spacing w:after="120" w:line="240" w:lineRule="auto"/>
              <w:ind w:right="180"/>
              <w:jc w:val="both"/>
              <w:rPr>
                <w:rFonts w:ascii="Times New Roman" w:hAnsi="Times New Roman" w:cs="Times New Roman"/>
                <w:color w:val="333333"/>
                <w:sz w:val="28"/>
                <w:szCs w:val="28"/>
                <w:lang w:val="ru"/>
              </w:rPr>
            </w:pPr>
            <w:r w:rsidRPr="006150A3">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14:paraId="4BA1421A" w14:textId="77777777" w:rsidR="001E6ADF" w:rsidRPr="006150A3" w:rsidRDefault="001E6ADF" w:rsidP="001E6ADF">
            <w:pPr>
              <w:tabs>
                <w:tab w:val="left" w:pos="90"/>
              </w:tabs>
              <w:spacing w:after="120" w:line="240" w:lineRule="auto"/>
              <w:ind w:right="180"/>
              <w:jc w:val="both"/>
              <w:rPr>
                <w:rFonts w:ascii="Times New Roman" w:hAnsi="Times New Roman" w:cs="Times New Roman"/>
                <w:color w:val="333333"/>
                <w:sz w:val="28"/>
                <w:szCs w:val="28"/>
                <w:lang w:val="ru"/>
              </w:rPr>
            </w:pPr>
            <w:r w:rsidRPr="006150A3">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14:paraId="0471C92C" w14:textId="77777777" w:rsidR="001E6ADF" w:rsidRPr="006150A3" w:rsidRDefault="001E6ADF" w:rsidP="001E6ADF">
            <w:pPr>
              <w:tabs>
                <w:tab w:val="left" w:pos="90"/>
              </w:tabs>
              <w:spacing w:after="120" w:line="240" w:lineRule="auto"/>
              <w:ind w:right="180"/>
              <w:jc w:val="both"/>
              <w:rPr>
                <w:rFonts w:ascii="Times New Roman" w:hAnsi="Times New Roman" w:cs="Times New Roman"/>
                <w:color w:val="333333"/>
                <w:sz w:val="28"/>
                <w:szCs w:val="28"/>
                <w:lang w:val="ru"/>
              </w:rPr>
            </w:pPr>
            <w:r w:rsidRPr="006150A3">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14:paraId="1C3F5BC7" w14:textId="77777777" w:rsidR="001E6ADF" w:rsidRPr="006150A3" w:rsidRDefault="001E6ADF" w:rsidP="001E6ADF">
            <w:pPr>
              <w:tabs>
                <w:tab w:val="left" w:pos="90"/>
              </w:tabs>
              <w:spacing w:after="120" w:line="240" w:lineRule="auto"/>
              <w:ind w:right="180"/>
              <w:jc w:val="both"/>
              <w:rPr>
                <w:rFonts w:ascii="Times New Roman" w:hAnsi="Times New Roman" w:cs="Times New Roman"/>
                <w:color w:val="333333"/>
                <w:sz w:val="28"/>
                <w:szCs w:val="28"/>
                <w:lang w:val="ru"/>
              </w:rPr>
            </w:pPr>
            <w:r w:rsidRPr="006150A3">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1E6ADF" w:rsidRPr="006150A3" w14:paraId="5D95911E"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45B09D03"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14:paraId="23844D04"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14:paraId="258B4C86"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14:paraId="6C0381C0"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Оценка по традиционной системе</w:t>
                  </w:r>
                </w:p>
              </w:tc>
            </w:tr>
            <w:tr w:rsidR="001E6ADF" w:rsidRPr="006150A3" w14:paraId="51F5A488"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4DED1B2B"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1C381059"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14:paraId="2DD7E400"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4E529A48"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Отлично</w:t>
                  </w:r>
                </w:p>
              </w:tc>
            </w:tr>
            <w:tr w:rsidR="001E6ADF" w:rsidRPr="006150A3" w14:paraId="27B589AC"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57B5D038"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7501D3E0"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14:paraId="622A28EA"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0929F"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1B39D0EE"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7A6F4FE4"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1B58D7D0"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14:paraId="3A5C1550"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79AA743A"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Хорошо</w:t>
                  </w:r>
                </w:p>
              </w:tc>
            </w:tr>
            <w:tr w:rsidR="001E6ADF" w:rsidRPr="006150A3" w14:paraId="658F7D9A"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1410F7AE"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69FA910B"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14:paraId="4C9B5419"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61BA5"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6137B009"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4CD2761B"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4109B8A2"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14:paraId="2CFCFBFD"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5BEA49"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2CDD1279"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306927FB"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4D2FA0D3"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14:paraId="373993EC"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EC9356"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31FF3D4E"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381A89B1"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6D212E0E"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14:paraId="2CF0B85D"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29DD8334"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Удовлетворительно</w:t>
                  </w:r>
                </w:p>
              </w:tc>
            </w:tr>
            <w:tr w:rsidR="001E6ADF" w:rsidRPr="006150A3" w14:paraId="1B01122A"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27DFA3E4"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499F3167"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14:paraId="7B371282"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DFA1E"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7F4398A9"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132290C1"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3017F822"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14:paraId="2296F6C9"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64CF9"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50697F9E"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5F44920A"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64A37334"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14:paraId="6D878F78"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97D8EC"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r w:rsidR="001E6ADF" w:rsidRPr="006150A3" w14:paraId="03AC99DE"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7A51BED7"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14:paraId="2D133445"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6150A3">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14:paraId="54C8FFC6"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3E093E6C"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Неудовлетворительно</w:t>
                  </w:r>
                </w:p>
              </w:tc>
            </w:tr>
            <w:tr w:rsidR="001E6ADF" w:rsidRPr="006150A3" w14:paraId="489E001F" w14:textId="77777777" w:rsidTr="001E6ADF">
              <w:tc>
                <w:tcPr>
                  <w:tcW w:w="1812" w:type="dxa"/>
                  <w:tcBorders>
                    <w:top w:val="single" w:sz="4" w:space="0" w:color="auto"/>
                    <w:left w:val="single" w:sz="4" w:space="0" w:color="auto"/>
                    <w:bottom w:val="single" w:sz="4" w:space="0" w:color="auto"/>
                    <w:right w:val="single" w:sz="4" w:space="0" w:color="auto"/>
                  </w:tcBorders>
                  <w:hideMark/>
                </w:tcPr>
                <w:p w14:paraId="0F978AF4"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14:paraId="43BA7A0C"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14:paraId="63E8FC2B" w14:textId="77777777" w:rsidR="001E6ADF" w:rsidRPr="006150A3" w:rsidRDefault="001E6ADF" w:rsidP="001E6ADF">
                  <w:pPr>
                    <w:tabs>
                      <w:tab w:val="left" w:pos="90"/>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6150A3">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EE757"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p>
              </w:tc>
            </w:tr>
          </w:tbl>
          <w:p w14:paraId="7077877D" w14:textId="77777777" w:rsidR="001E6ADF" w:rsidRPr="006150A3" w:rsidRDefault="001E6ADF" w:rsidP="001E6ADF">
            <w:pPr>
              <w:tabs>
                <w:tab w:val="left" w:pos="90"/>
              </w:tabs>
              <w:spacing w:after="120" w:line="240" w:lineRule="auto"/>
              <w:ind w:right="180"/>
              <w:jc w:val="both"/>
              <w:rPr>
                <w:rStyle w:val="normaltextrun"/>
                <w:rFonts w:ascii="Times New Roman" w:hAnsi="Times New Roman" w:cs="Times New Roman"/>
                <w:color w:val="000000"/>
                <w:sz w:val="28"/>
                <w:szCs w:val="28"/>
                <w:bdr w:val="none" w:sz="0" w:space="0" w:color="auto" w:frame="1"/>
                <w:lang w:val="ru-RU"/>
              </w:rPr>
            </w:pPr>
          </w:p>
          <w:p w14:paraId="3495CBA2"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b/>
                <w:sz w:val="28"/>
                <w:szCs w:val="28"/>
                <w:lang w:val="ru-RU"/>
              </w:rPr>
            </w:pPr>
            <w:r w:rsidRPr="006150A3">
              <w:rPr>
                <w:rStyle w:val="normaltextrun"/>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1E6ADF" w:rsidRPr="006150A3" w14:paraId="2931962F" w14:textId="77777777" w:rsidTr="001E6ADF">
        <w:tc>
          <w:tcPr>
            <w:tcW w:w="9016" w:type="dxa"/>
            <w:shd w:val="clear" w:color="auto" w:fill="E7E6E6"/>
          </w:tcPr>
          <w:p w14:paraId="4FA5DD8F" w14:textId="77777777" w:rsidR="001E6ADF" w:rsidRPr="006150A3" w:rsidRDefault="001E6ADF" w:rsidP="001E6ADF">
            <w:pPr>
              <w:pStyle w:val="Heading2"/>
              <w:tabs>
                <w:tab w:val="left" w:pos="90"/>
              </w:tabs>
              <w:spacing w:after="120" w:line="240" w:lineRule="auto"/>
              <w:ind w:right="180"/>
              <w:jc w:val="both"/>
              <w:rPr>
                <w:rFonts w:ascii="Times New Roman" w:hAnsi="Times New Roman"/>
                <w:sz w:val="28"/>
                <w:szCs w:val="28"/>
              </w:rPr>
            </w:pPr>
            <w:bookmarkStart w:id="19" w:name="_Toc119109385"/>
            <w:bookmarkStart w:id="20" w:name="_Toc123693844"/>
            <w:bookmarkStart w:id="21" w:name="_Toc128168832"/>
            <w:bookmarkStart w:id="22" w:name="_Toc132026245"/>
            <w:bookmarkStart w:id="23" w:name="_Toc132317489"/>
            <w:r w:rsidRPr="006150A3">
              <w:rPr>
                <w:rFonts w:ascii="Times New Roman" w:hAnsi="Times New Roman"/>
                <w:sz w:val="28"/>
                <w:szCs w:val="28"/>
                <w:lang w:val="ru"/>
              </w:rPr>
              <w:t>6.2 Внешняя оценка</w:t>
            </w:r>
            <w:bookmarkEnd w:id="19"/>
            <w:bookmarkEnd w:id="20"/>
            <w:bookmarkEnd w:id="21"/>
            <w:bookmarkEnd w:id="22"/>
            <w:bookmarkEnd w:id="23"/>
          </w:p>
        </w:tc>
      </w:tr>
      <w:tr w:rsidR="001E6ADF" w:rsidRPr="006150A3" w14:paraId="4BE50A53" w14:textId="77777777" w:rsidTr="001E6ADF">
        <w:tc>
          <w:tcPr>
            <w:tcW w:w="9016" w:type="dxa"/>
            <w:shd w:val="clear" w:color="auto" w:fill="auto"/>
          </w:tcPr>
          <w:p w14:paraId="6E5B5DBE"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b/>
                <w:bCs/>
                <w:sz w:val="28"/>
                <w:szCs w:val="28"/>
                <w:lang w:val="ru-RU"/>
              </w:rPr>
            </w:pPr>
            <w:r w:rsidRPr="006150A3">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14:paraId="4228259A" w14:textId="62ACC1A3" w:rsidR="001E6ADF" w:rsidRPr="006150A3" w:rsidRDefault="001E6ADF" w:rsidP="001E6ADF">
            <w:pPr>
              <w:tabs>
                <w:tab w:val="left" w:pos="90"/>
              </w:tabs>
              <w:spacing w:after="120" w:line="240" w:lineRule="auto"/>
              <w:ind w:right="180"/>
              <w:jc w:val="both"/>
              <w:rPr>
                <w:rFonts w:ascii="Times New Roman" w:hAnsi="Times New Roman" w:cs="Times New Roman"/>
                <w:sz w:val="28"/>
                <w:szCs w:val="28"/>
                <w:bdr w:val="none" w:sz="0" w:space="0" w:color="auto" w:frame="1"/>
                <w:lang w:val="ru-RU"/>
              </w:rPr>
            </w:pPr>
            <w:r w:rsidRPr="006150A3">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6150A3">
              <w:rPr>
                <w:rFonts w:ascii="Times New Roman" w:hAnsi="Times New Roman" w:cs="Times New Roman"/>
                <w:sz w:val="28"/>
                <w:szCs w:val="28"/>
                <w:bdr w:val="none" w:sz="0" w:space="0" w:color="auto" w:frame="1"/>
                <w:lang w:val="ru-RU"/>
              </w:rPr>
              <w:t xml:space="preserve"> </w:t>
            </w:r>
          </w:p>
          <w:p w14:paraId="19376E39"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14:paraId="7E8C3C0C"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b/>
                <w:bCs/>
                <w:sz w:val="28"/>
                <w:szCs w:val="28"/>
                <w:lang w:val="ru-RU"/>
              </w:rPr>
            </w:pPr>
          </w:p>
          <w:p w14:paraId="64E8932A"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b/>
                <w:bCs/>
                <w:sz w:val="28"/>
                <w:szCs w:val="28"/>
                <w:lang w:val="ru-RU"/>
              </w:rPr>
            </w:pPr>
            <w:r w:rsidRPr="006150A3">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14:paraId="4962A75F" w14:textId="5FA71385"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14:paraId="68BBBDAD" w14:textId="58A64E71"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14:paraId="056891B5"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14:paraId="17AA89E6" w14:textId="77777777" w:rsidR="001E6ADF" w:rsidRPr="006150A3" w:rsidRDefault="001E6ADF" w:rsidP="001E6ADF">
            <w:pPr>
              <w:pStyle w:val="ListParagraph"/>
              <w:numPr>
                <w:ilvl w:val="0"/>
                <w:numId w:val="27"/>
              </w:numPr>
              <w:tabs>
                <w:tab w:val="left" w:pos="90"/>
              </w:tabs>
              <w:spacing w:after="120" w:line="240" w:lineRule="auto"/>
              <w:ind w:left="0" w:right="18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6150A3">
              <w:rPr>
                <w:rFonts w:ascii="Times New Roman" w:hAnsi="Times New Roman" w:cs="Times New Roman"/>
                <w:sz w:val="28"/>
                <w:szCs w:val="28"/>
                <w:lang w:val="en-US"/>
              </w:rPr>
              <w:t>Jones</w:t>
            </w:r>
            <w:r w:rsidRPr="006150A3">
              <w:rPr>
                <w:rFonts w:ascii="Times New Roman" w:hAnsi="Times New Roman" w:cs="Times New Roman"/>
                <w:sz w:val="28"/>
                <w:szCs w:val="28"/>
                <w:lang w:val="ru-RU"/>
              </w:rPr>
              <w:t>, 2003).</w:t>
            </w:r>
          </w:p>
          <w:p w14:paraId="0478F86D" w14:textId="77777777" w:rsidR="001E6ADF" w:rsidRPr="006150A3" w:rsidRDefault="001E6ADF" w:rsidP="001E6ADF">
            <w:pPr>
              <w:pStyle w:val="ListParagraph"/>
              <w:numPr>
                <w:ilvl w:val="0"/>
                <w:numId w:val="27"/>
              </w:numPr>
              <w:tabs>
                <w:tab w:val="left" w:pos="90"/>
              </w:tabs>
              <w:spacing w:after="120" w:line="240" w:lineRule="auto"/>
              <w:ind w:left="0" w:right="180" w:firstLine="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6150A3">
              <w:rPr>
                <w:rFonts w:ascii="Times New Roman" w:hAnsi="Times New Roman" w:cs="Times New Roman"/>
                <w:sz w:val="28"/>
                <w:szCs w:val="28"/>
                <w:lang w:val="en-US"/>
              </w:rPr>
              <w:t>ESG</w:t>
            </w:r>
            <w:r w:rsidRPr="006150A3">
              <w:rPr>
                <w:rFonts w:ascii="Times New Roman" w:hAnsi="Times New Roman" w:cs="Times New Roman"/>
                <w:sz w:val="28"/>
                <w:szCs w:val="28"/>
                <w:lang w:val="ru-RU"/>
              </w:rPr>
              <w:t xml:space="preserve">) (2015) и внедрить стандарты </w:t>
            </w:r>
            <w:r w:rsidRPr="006150A3">
              <w:rPr>
                <w:rFonts w:ascii="Times New Roman" w:hAnsi="Times New Roman" w:cs="Times New Roman"/>
                <w:sz w:val="28"/>
                <w:szCs w:val="28"/>
                <w:lang w:val="en-US"/>
              </w:rPr>
              <w:t>ESG</w:t>
            </w:r>
            <w:r w:rsidRPr="006150A3">
              <w:rPr>
                <w:rFonts w:ascii="Times New Roman" w:hAnsi="Times New Roman" w:cs="Times New Roman"/>
                <w:sz w:val="28"/>
                <w:szCs w:val="28"/>
                <w:lang w:val="ru-RU"/>
              </w:rPr>
              <w:t xml:space="preserve"> 2015. </w:t>
            </w:r>
          </w:p>
          <w:p w14:paraId="2FDF2618" w14:textId="77777777" w:rsidR="001E6ADF" w:rsidRPr="006150A3" w:rsidRDefault="001E6ADF" w:rsidP="001E6ADF">
            <w:pPr>
              <w:pStyle w:val="ListParagraph"/>
              <w:numPr>
                <w:ilvl w:val="0"/>
                <w:numId w:val="27"/>
              </w:numPr>
              <w:tabs>
                <w:tab w:val="left" w:pos="90"/>
              </w:tabs>
              <w:spacing w:after="120" w:line="240" w:lineRule="auto"/>
              <w:ind w:left="0" w:right="180" w:firstLine="0"/>
              <w:jc w:val="both"/>
              <w:rPr>
                <w:rFonts w:ascii="Times New Roman" w:eastAsia="Times New Roman" w:hAnsi="Times New Roman" w:cs="Times New Roman"/>
                <w:bCs/>
                <w:sz w:val="28"/>
                <w:szCs w:val="28"/>
                <w:lang w:val="ru-RU"/>
              </w:rPr>
            </w:pPr>
            <w:r w:rsidRPr="006150A3">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6150A3">
              <w:rPr>
                <w:rFonts w:ascii="Times New Roman" w:eastAsia="Times New Roman" w:hAnsi="Times New Roman" w:cs="Times New Roman"/>
                <w:bCs/>
                <w:sz w:val="28"/>
                <w:szCs w:val="28"/>
                <w:lang w:val="ru-RU"/>
              </w:rPr>
              <w:t>.</w:t>
            </w:r>
            <w:r w:rsidRPr="006150A3">
              <w:rPr>
                <w:rFonts w:ascii="Times New Roman" w:eastAsia="Times New Roman" w:hAnsi="Times New Roman" w:cs="Times New Roman"/>
                <w:sz w:val="28"/>
                <w:szCs w:val="28"/>
                <w:lang w:val="ru-RU"/>
              </w:rPr>
              <w:t xml:space="preserve"> </w:t>
            </w:r>
          </w:p>
          <w:p w14:paraId="1EC53EE9"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b/>
                <w:bCs/>
                <w:sz w:val="28"/>
                <w:szCs w:val="28"/>
                <w:lang w:val="ru-RU"/>
              </w:rPr>
            </w:pPr>
          </w:p>
          <w:p w14:paraId="100B4278"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b/>
                <w:bCs/>
                <w:sz w:val="28"/>
                <w:szCs w:val="28"/>
                <w:lang w:val="ru-RU"/>
              </w:rPr>
            </w:pPr>
            <w:r w:rsidRPr="006150A3">
              <w:rPr>
                <w:rFonts w:ascii="Times New Roman" w:eastAsia="Times New Roman" w:hAnsi="Times New Roman" w:cs="Times New Roman"/>
                <w:b/>
                <w:bCs/>
                <w:sz w:val="28"/>
                <w:szCs w:val="28"/>
                <w:lang w:val="ru-RU"/>
              </w:rPr>
              <w:t>3) Аккредитация</w:t>
            </w:r>
          </w:p>
          <w:p w14:paraId="2BC551EF" w14:textId="46CE4AF5" w:rsidR="001E6ADF" w:rsidRPr="006150A3" w:rsidRDefault="001E6ADF" w:rsidP="006D3305">
            <w:pPr>
              <w:tabs>
                <w:tab w:val="left" w:pos="90"/>
              </w:tabs>
              <w:spacing w:after="120" w:line="240" w:lineRule="auto"/>
              <w:ind w:right="180"/>
              <w:jc w:val="both"/>
              <w:rPr>
                <w:rFonts w:ascii="Times New Roman" w:eastAsia="Times New Roman" w:hAnsi="Times New Roman" w:cs="Times New Roman"/>
                <w:strike/>
                <w:sz w:val="28"/>
                <w:szCs w:val="28"/>
              </w:rPr>
            </w:pPr>
            <w:r w:rsidRPr="006150A3">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p>
        </w:tc>
      </w:tr>
    </w:tbl>
    <w:p w14:paraId="2CC9FD73" w14:textId="77777777" w:rsidR="001E6ADF" w:rsidRPr="006150A3" w:rsidRDefault="001E6ADF" w:rsidP="001E6ADF">
      <w:pPr>
        <w:tabs>
          <w:tab w:val="left" w:pos="90"/>
        </w:tabs>
        <w:spacing w:after="120" w:line="240" w:lineRule="auto"/>
        <w:ind w:right="180"/>
        <w:jc w:val="both"/>
        <w:rPr>
          <w:rFonts w:ascii="Times New Roman" w:hAnsi="Times New Roman" w:cs="Times New Roman"/>
          <w:b/>
          <w:bCs/>
          <w:color w:val="0070C0"/>
          <w:sz w:val="28"/>
          <w:szCs w:val="28"/>
          <w:lang w:val="ru-RU"/>
        </w:rPr>
      </w:pPr>
    </w:p>
    <w:p w14:paraId="5C0D02D0" w14:textId="77777777" w:rsidR="001E6ADF" w:rsidRPr="006150A3" w:rsidRDefault="001E6ADF" w:rsidP="001E6ADF">
      <w:pPr>
        <w:pStyle w:val="Heading1"/>
        <w:tabs>
          <w:tab w:val="left" w:pos="90"/>
        </w:tabs>
        <w:spacing w:after="120" w:line="240" w:lineRule="auto"/>
        <w:ind w:right="180"/>
        <w:jc w:val="both"/>
        <w:rPr>
          <w:rFonts w:ascii="Times New Roman" w:hAnsi="Times New Roman"/>
          <w:bCs/>
          <w:sz w:val="28"/>
          <w:szCs w:val="28"/>
          <w:lang w:val="ru-RU"/>
        </w:rPr>
      </w:pPr>
      <w:bookmarkStart w:id="24" w:name="_Toc119109386"/>
      <w:bookmarkStart w:id="25" w:name="_Toc123693845"/>
      <w:bookmarkStart w:id="26" w:name="_Toc128168833"/>
      <w:bookmarkStart w:id="27" w:name="_Toc132026246"/>
      <w:bookmarkStart w:id="28" w:name="_Toc132317490"/>
      <w:r w:rsidRPr="006150A3">
        <w:rPr>
          <w:rFonts w:ascii="Times New Roman" w:hAnsi="Times New Roman"/>
          <w:bCs/>
          <w:sz w:val="28"/>
          <w:szCs w:val="28"/>
          <w:lang w:val="ru"/>
        </w:rPr>
        <w:t>7. Требования к профессорско-преподавательскому составу</w:t>
      </w:r>
      <w:bookmarkEnd w:id="24"/>
      <w:bookmarkEnd w:id="25"/>
      <w:bookmarkEnd w:id="26"/>
      <w:bookmarkEnd w:id="27"/>
      <w:bookmarkEnd w:id="28"/>
    </w:p>
    <w:p w14:paraId="7A31BDD3"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1E6ADF" w:rsidRPr="006150A3" w14:paraId="4645301E"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14C46CE"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29" w:name="_Toc123693846"/>
            <w:bookmarkStart w:id="30" w:name="_Toc128168834"/>
            <w:bookmarkStart w:id="31" w:name="_Toc132026247"/>
            <w:bookmarkStart w:id="32" w:name="_Toc132317491"/>
            <w:r w:rsidRPr="006150A3">
              <w:rPr>
                <w:rFonts w:ascii="Times New Roman" w:hAnsi="Times New Roman"/>
                <w:sz w:val="28"/>
                <w:szCs w:val="28"/>
                <w:lang w:val="ru"/>
              </w:rPr>
              <w:t>7.1 Требования к профессорско-преподавательскому составу</w:t>
            </w:r>
            <w:bookmarkEnd w:id="29"/>
            <w:bookmarkEnd w:id="30"/>
            <w:bookmarkEnd w:id="31"/>
            <w:bookmarkEnd w:id="32"/>
          </w:p>
        </w:tc>
      </w:tr>
      <w:tr w:rsidR="001E6ADF" w:rsidRPr="006150A3" w14:paraId="57E49E87"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6753BC39"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14:paraId="1268C1EF"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1E6ADF" w:rsidRPr="006150A3" w14:paraId="0CB2BD61"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78A27D6D"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33" w:name="_Toc123693847"/>
            <w:bookmarkStart w:id="34" w:name="_Toc128168835"/>
            <w:bookmarkStart w:id="35" w:name="_Toc132026248"/>
            <w:bookmarkStart w:id="36" w:name="_Toc132317492"/>
            <w:r w:rsidRPr="006150A3">
              <w:rPr>
                <w:rFonts w:ascii="Times New Roman" w:hAnsi="Times New Roman"/>
                <w:sz w:val="28"/>
                <w:szCs w:val="28"/>
                <w:lang w:val="ru"/>
              </w:rPr>
              <w:t>7.2 Дополнительно требуемый профессорско-преподавательский состав</w:t>
            </w:r>
            <w:bookmarkEnd w:id="33"/>
            <w:bookmarkEnd w:id="34"/>
            <w:bookmarkEnd w:id="35"/>
            <w:bookmarkEnd w:id="36"/>
          </w:p>
        </w:tc>
      </w:tr>
      <w:tr w:rsidR="001E6ADF" w:rsidRPr="006150A3" w14:paraId="71C2D8E8"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FFFFFF"/>
          </w:tcPr>
          <w:p w14:paraId="4017F29A"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1E6ADF" w:rsidRPr="006150A3" w14:paraId="63369320"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B0829C0" w14:textId="77777777" w:rsidR="001E6ADF" w:rsidRPr="006150A3" w:rsidRDefault="001E6ADF" w:rsidP="001E6ADF">
            <w:pPr>
              <w:pStyle w:val="Heading2"/>
              <w:tabs>
                <w:tab w:val="left" w:pos="90"/>
              </w:tabs>
              <w:spacing w:after="120" w:line="240" w:lineRule="auto"/>
              <w:jc w:val="both"/>
              <w:rPr>
                <w:rFonts w:ascii="Times New Roman" w:hAnsi="Times New Roman"/>
                <w:sz w:val="28"/>
                <w:szCs w:val="28"/>
                <w:lang w:val="ru-RU"/>
              </w:rPr>
            </w:pPr>
            <w:bookmarkStart w:id="37" w:name="_Toc123693848"/>
            <w:bookmarkStart w:id="38" w:name="_Toc128168836"/>
            <w:bookmarkStart w:id="39" w:name="_Toc132026249"/>
            <w:bookmarkStart w:id="40" w:name="_Toc132317493"/>
            <w:r w:rsidRPr="006150A3">
              <w:rPr>
                <w:rFonts w:ascii="Times New Roman" w:hAnsi="Times New Roman"/>
                <w:sz w:val="28"/>
                <w:szCs w:val="28"/>
                <w:lang w:val="ru"/>
              </w:rPr>
              <w:t>7.3 Необходимое повышение квалификации профессорско-преподавательского состава</w:t>
            </w:r>
            <w:bookmarkEnd w:id="37"/>
            <w:bookmarkEnd w:id="38"/>
            <w:bookmarkEnd w:id="39"/>
            <w:bookmarkEnd w:id="40"/>
          </w:p>
        </w:tc>
      </w:tr>
      <w:tr w:rsidR="001E6ADF" w:rsidRPr="006150A3" w14:paraId="3A1D91E3"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3FB70D70"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14:paraId="6C8B6138"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1E6ADF" w:rsidRPr="006150A3" w14:paraId="135A0C64"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B7284B6"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41" w:name="_Toc123693849"/>
            <w:bookmarkStart w:id="42" w:name="_Toc128168837"/>
            <w:bookmarkStart w:id="43" w:name="_Toc132026250"/>
            <w:bookmarkStart w:id="44" w:name="_Toc132317494"/>
            <w:r w:rsidRPr="006150A3">
              <w:rPr>
                <w:rFonts w:ascii="Times New Roman" w:hAnsi="Times New Roman"/>
                <w:sz w:val="28"/>
                <w:szCs w:val="28"/>
                <w:lang w:val="ru"/>
              </w:rPr>
              <w:t>7.4 Требуется дополнительный административный персонал</w:t>
            </w:r>
            <w:bookmarkEnd w:id="41"/>
            <w:bookmarkEnd w:id="42"/>
            <w:bookmarkEnd w:id="43"/>
            <w:bookmarkEnd w:id="44"/>
          </w:p>
        </w:tc>
      </w:tr>
      <w:tr w:rsidR="001E6ADF" w:rsidRPr="006150A3" w14:paraId="385A62E8"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009A1CBE"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14:paraId="334D5248"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14:paraId="7E913FF2"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sz w:val="28"/>
          <w:szCs w:val="28"/>
          <w:lang w:val="ru-RU"/>
        </w:rPr>
        <w:t xml:space="preserve"> </w:t>
      </w:r>
    </w:p>
    <w:p w14:paraId="254F3162" w14:textId="77777777" w:rsidR="001E6ADF" w:rsidRPr="006150A3" w:rsidRDefault="001E6ADF" w:rsidP="001E6ADF">
      <w:pPr>
        <w:pStyle w:val="Heading1"/>
        <w:tabs>
          <w:tab w:val="left" w:pos="90"/>
        </w:tabs>
        <w:spacing w:after="120" w:line="240" w:lineRule="auto"/>
        <w:ind w:right="180"/>
        <w:jc w:val="both"/>
        <w:rPr>
          <w:rFonts w:ascii="Times New Roman" w:hAnsi="Times New Roman"/>
          <w:sz w:val="28"/>
          <w:szCs w:val="28"/>
          <w:lang w:val="en-US"/>
        </w:rPr>
      </w:pPr>
      <w:bookmarkStart w:id="45" w:name="_Toc119109387"/>
      <w:bookmarkStart w:id="46" w:name="_Toc123693850"/>
      <w:bookmarkStart w:id="47" w:name="_Toc128168838"/>
      <w:bookmarkStart w:id="48" w:name="_Toc132026251"/>
      <w:bookmarkStart w:id="49" w:name="_Toc132317495"/>
      <w:r w:rsidRPr="006150A3">
        <w:rPr>
          <w:rFonts w:ascii="Times New Roman" w:hAnsi="Times New Roman"/>
          <w:sz w:val="28"/>
          <w:szCs w:val="28"/>
          <w:lang w:val="ru"/>
        </w:rPr>
        <w:t>8. Ресурсы</w:t>
      </w:r>
      <w:bookmarkEnd w:id="45"/>
      <w:bookmarkEnd w:id="46"/>
      <w:bookmarkEnd w:id="47"/>
      <w:bookmarkEnd w:id="48"/>
      <w:bookmarkEnd w:id="49"/>
    </w:p>
    <w:p w14:paraId="6A2649DA"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1E6ADF" w:rsidRPr="006150A3" w14:paraId="50D95AF7"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9EC1473"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50" w:name="_Toc123693851"/>
            <w:bookmarkStart w:id="51" w:name="_Toc128168839"/>
            <w:bookmarkStart w:id="52" w:name="_Toc132026252"/>
            <w:bookmarkStart w:id="53" w:name="_Toc132317496"/>
            <w:r w:rsidRPr="006150A3">
              <w:rPr>
                <w:rFonts w:ascii="Times New Roman" w:hAnsi="Times New Roman"/>
                <w:sz w:val="28"/>
                <w:szCs w:val="28"/>
                <w:lang w:val="ru"/>
              </w:rPr>
              <w:t>8.1.  Библиотечный ресурс</w:t>
            </w:r>
            <w:bookmarkEnd w:id="50"/>
            <w:bookmarkEnd w:id="51"/>
            <w:bookmarkEnd w:id="52"/>
            <w:bookmarkEnd w:id="53"/>
          </w:p>
        </w:tc>
      </w:tr>
      <w:tr w:rsidR="001E6ADF" w:rsidRPr="006150A3" w14:paraId="39070F56"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3D8391BE"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color w:val="000000"/>
                <w:sz w:val="28"/>
                <w:szCs w:val="28"/>
                <w:lang w:val="ru-RU"/>
              </w:rPr>
            </w:pPr>
            <w:r w:rsidRPr="006150A3">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14:paraId="7B7B01F5" w14:textId="6823C5CD" w:rsidR="001E6ADF" w:rsidRPr="006150A3" w:rsidRDefault="001E6ADF" w:rsidP="006D3305">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1E6ADF" w:rsidRPr="006150A3" w14:paraId="72FE6855"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EE42F7B"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54" w:name="_Toc123693852"/>
            <w:bookmarkStart w:id="55" w:name="_Toc128168840"/>
            <w:bookmarkStart w:id="56" w:name="_Toc132026253"/>
            <w:bookmarkStart w:id="57" w:name="_Toc132317497"/>
            <w:r w:rsidRPr="006150A3">
              <w:rPr>
                <w:rFonts w:ascii="Times New Roman" w:hAnsi="Times New Roman"/>
                <w:sz w:val="28"/>
                <w:szCs w:val="28"/>
                <w:lang w:val="ru"/>
              </w:rPr>
              <w:t>8.2. IT-ресурсы</w:t>
            </w:r>
            <w:bookmarkEnd w:id="54"/>
            <w:bookmarkEnd w:id="55"/>
            <w:bookmarkEnd w:id="56"/>
            <w:bookmarkEnd w:id="57"/>
          </w:p>
        </w:tc>
      </w:tr>
      <w:tr w:rsidR="001E6ADF" w:rsidRPr="006150A3" w14:paraId="791F1276"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24F57F3D"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1E6ADF" w:rsidRPr="006150A3" w14:paraId="78463715"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381427C3"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58" w:name="_Toc123693853"/>
            <w:bookmarkStart w:id="59" w:name="_Toc128168841"/>
            <w:bookmarkStart w:id="60" w:name="_Toc132026254"/>
            <w:bookmarkStart w:id="61" w:name="_Toc132317498"/>
            <w:r w:rsidRPr="006150A3">
              <w:rPr>
                <w:rFonts w:ascii="Times New Roman" w:hAnsi="Times New Roman"/>
                <w:sz w:val="28"/>
                <w:szCs w:val="28"/>
                <w:lang w:val="ru"/>
              </w:rPr>
              <w:t>8.3 Инфраструктура</w:t>
            </w:r>
            <w:bookmarkEnd w:id="58"/>
            <w:bookmarkEnd w:id="59"/>
            <w:bookmarkEnd w:id="60"/>
            <w:bookmarkEnd w:id="61"/>
          </w:p>
        </w:tc>
      </w:tr>
      <w:tr w:rsidR="001E6ADF" w:rsidRPr="006150A3" w14:paraId="23220A44"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38BC1944"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14:paraId="6BF08DE5" w14:textId="77777777" w:rsidR="001E6ADF" w:rsidRPr="006150A3" w:rsidRDefault="001E6ADF" w:rsidP="001E6ADF">
      <w:pPr>
        <w:pStyle w:val="Heading3"/>
        <w:tabs>
          <w:tab w:val="left" w:pos="90"/>
        </w:tabs>
        <w:spacing w:after="120" w:line="240" w:lineRule="auto"/>
        <w:ind w:right="180"/>
        <w:jc w:val="both"/>
        <w:rPr>
          <w:rFonts w:ascii="Times New Roman" w:eastAsia="Arial" w:hAnsi="Times New Roman"/>
          <w:color w:val="000000"/>
          <w:sz w:val="28"/>
          <w:szCs w:val="28"/>
          <w:lang w:val="ru-RU"/>
        </w:rPr>
      </w:pPr>
      <w:r w:rsidRPr="006150A3">
        <w:rPr>
          <w:rFonts w:ascii="Times New Roman" w:eastAsia="Arial" w:hAnsi="Times New Roman"/>
          <w:color w:val="000000"/>
          <w:sz w:val="28"/>
          <w:szCs w:val="28"/>
          <w:lang w:val="ru-RU"/>
        </w:rPr>
        <w:t xml:space="preserve"> </w:t>
      </w:r>
    </w:p>
    <w:p w14:paraId="06807711" w14:textId="77777777" w:rsidR="001E6ADF" w:rsidRPr="006150A3" w:rsidRDefault="001E6ADF" w:rsidP="001E6ADF">
      <w:pPr>
        <w:pStyle w:val="Heading1"/>
        <w:tabs>
          <w:tab w:val="left" w:pos="90"/>
        </w:tabs>
        <w:spacing w:after="120" w:line="240" w:lineRule="auto"/>
        <w:rPr>
          <w:rFonts w:ascii="Times New Roman" w:hAnsi="Times New Roman"/>
          <w:sz w:val="28"/>
          <w:szCs w:val="28"/>
          <w:lang w:val="ru"/>
        </w:rPr>
      </w:pPr>
      <w:bookmarkStart w:id="62" w:name="_Toc119109388"/>
      <w:bookmarkStart w:id="63" w:name="_Toc123693854"/>
      <w:bookmarkStart w:id="64" w:name="_Toc128168842"/>
      <w:bookmarkStart w:id="65" w:name="_Toc132026255"/>
      <w:bookmarkStart w:id="66" w:name="_Toc132317499"/>
      <w:r w:rsidRPr="006150A3">
        <w:rPr>
          <w:rFonts w:ascii="Times New Roman" w:hAnsi="Times New Roman"/>
          <w:sz w:val="28"/>
          <w:szCs w:val="28"/>
          <w:lang w:val="ru"/>
        </w:rPr>
        <w:t>9. Дополнительная информация</w:t>
      </w:r>
      <w:bookmarkEnd w:id="62"/>
      <w:bookmarkEnd w:id="63"/>
      <w:bookmarkEnd w:id="64"/>
      <w:bookmarkEnd w:id="65"/>
      <w:bookmarkEnd w:id="66"/>
    </w:p>
    <w:p w14:paraId="096477CF" w14:textId="77777777" w:rsidR="001E6ADF" w:rsidRPr="006150A3" w:rsidRDefault="001E6ADF" w:rsidP="001E6ADF">
      <w:pPr>
        <w:tabs>
          <w:tab w:val="left" w:pos="90"/>
        </w:tabs>
        <w:spacing w:after="120" w:line="240" w:lineRule="auto"/>
        <w:rPr>
          <w:lang w:val="ru"/>
        </w:rPr>
      </w:pPr>
    </w:p>
    <w:tbl>
      <w:tblPr>
        <w:tblW w:w="9015" w:type="dxa"/>
        <w:tblLayout w:type="fixed"/>
        <w:tblLook w:val="0400" w:firstRow="0" w:lastRow="0" w:firstColumn="0" w:lastColumn="0" w:noHBand="0" w:noVBand="1"/>
      </w:tblPr>
      <w:tblGrid>
        <w:gridCol w:w="9015"/>
      </w:tblGrid>
      <w:tr w:rsidR="001E6ADF" w:rsidRPr="006150A3" w14:paraId="4B6B6D26"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E54EF40"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67" w:name="_Toc123693855"/>
            <w:bookmarkStart w:id="68" w:name="_Toc128168843"/>
            <w:bookmarkStart w:id="69" w:name="_Toc132026256"/>
            <w:bookmarkStart w:id="70" w:name="_Toc132317500"/>
            <w:r w:rsidRPr="006150A3">
              <w:rPr>
                <w:rFonts w:ascii="Times New Roman" w:hAnsi="Times New Roman"/>
                <w:sz w:val="28"/>
                <w:szCs w:val="28"/>
                <w:lang w:val="ru"/>
              </w:rPr>
              <w:t>9.1 Дополнительные материалы</w:t>
            </w:r>
            <w:bookmarkEnd w:id="67"/>
            <w:bookmarkEnd w:id="68"/>
            <w:bookmarkEnd w:id="69"/>
            <w:bookmarkEnd w:id="70"/>
          </w:p>
        </w:tc>
      </w:tr>
      <w:tr w:rsidR="001E6ADF" w:rsidRPr="006150A3" w14:paraId="1FD1BAF6"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7347313B"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color w:val="000000"/>
                <w:sz w:val="28"/>
                <w:szCs w:val="28"/>
                <w:lang w:val="ru-RU"/>
              </w:rPr>
            </w:pPr>
            <w:r w:rsidRPr="006150A3">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14:paraId="0D3889E4" w14:textId="77777777" w:rsidR="001E6ADF" w:rsidRPr="006150A3" w:rsidRDefault="001E6ADF" w:rsidP="001E6ADF">
            <w:pPr>
              <w:tabs>
                <w:tab w:val="left" w:pos="90"/>
              </w:tabs>
              <w:spacing w:after="120" w:line="240" w:lineRule="auto"/>
              <w:ind w:right="180"/>
              <w:jc w:val="both"/>
              <w:rPr>
                <w:rFonts w:ascii="Times New Roman" w:hAnsi="Times New Roman" w:cs="Times New Roman"/>
                <w:b/>
                <w:i/>
                <w:sz w:val="28"/>
                <w:szCs w:val="28"/>
                <w:lang w:val="ru-RU"/>
              </w:rPr>
            </w:pPr>
            <w:r w:rsidRPr="006150A3">
              <w:rPr>
                <w:rFonts w:ascii="Times New Roman" w:hAnsi="Times New Roman" w:cs="Times New Roman"/>
                <w:b/>
                <w:i/>
                <w:sz w:val="28"/>
                <w:szCs w:val="28"/>
                <w:lang w:val="ru-RU"/>
              </w:rPr>
              <w:t>Знание концепций и принципов инклюзивного образования</w:t>
            </w:r>
          </w:p>
          <w:p w14:paraId="4D0EA135"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Оценка собственной деятельности с точки зрения ценностей инклюзии.</w:t>
            </w:r>
          </w:p>
          <w:p w14:paraId="454B3CA1"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14:paraId="7261C62D"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color w:val="000000"/>
                <w:sz w:val="28"/>
                <w:szCs w:val="28"/>
                <w:lang w:val="ru-RU"/>
              </w:rPr>
            </w:pPr>
            <w:r w:rsidRPr="006150A3">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6150A3">
              <w:rPr>
                <w:rFonts w:ascii="Times New Roman" w:eastAsia="Times New Roman" w:hAnsi="Times New Roman" w:cs="Times New Roman"/>
                <w:color w:val="000000"/>
                <w:sz w:val="28"/>
                <w:szCs w:val="28"/>
                <w:lang w:val="ru-RU"/>
              </w:rPr>
              <w:t xml:space="preserve"> </w:t>
            </w:r>
          </w:p>
          <w:p w14:paraId="2BFC9673" w14:textId="77777777" w:rsidR="001E6ADF" w:rsidRPr="006150A3" w:rsidRDefault="001E6ADF" w:rsidP="001E6ADF">
            <w:pPr>
              <w:tabs>
                <w:tab w:val="left" w:pos="90"/>
              </w:tabs>
              <w:spacing w:after="120" w:line="240" w:lineRule="auto"/>
              <w:ind w:right="180"/>
              <w:jc w:val="both"/>
              <w:rPr>
                <w:rFonts w:ascii="Times New Roman" w:hAnsi="Times New Roman" w:cs="Times New Roman"/>
                <w:b/>
                <w:i/>
                <w:sz w:val="28"/>
                <w:szCs w:val="28"/>
              </w:rPr>
            </w:pPr>
          </w:p>
          <w:p w14:paraId="1424750C" w14:textId="77777777" w:rsidR="001E6ADF" w:rsidRPr="006150A3" w:rsidRDefault="001E6ADF" w:rsidP="001E6ADF">
            <w:pPr>
              <w:tabs>
                <w:tab w:val="left" w:pos="90"/>
              </w:tabs>
              <w:spacing w:after="120" w:line="240" w:lineRule="auto"/>
              <w:ind w:right="180"/>
              <w:jc w:val="both"/>
              <w:rPr>
                <w:rFonts w:ascii="Times New Roman" w:hAnsi="Times New Roman" w:cs="Times New Roman"/>
                <w:b/>
                <w:i/>
                <w:sz w:val="28"/>
                <w:szCs w:val="28"/>
              </w:rPr>
            </w:pPr>
            <w:r w:rsidRPr="006150A3">
              <w:rPr>
                <w:rFonts w:ascii="Times New Roman" w:hAnsi="Times New Roman" w:cs="Times New Roman"/>
                <w:b/>
                <w:i/>
                <w:sz w:val="28"/>
                <w:szCs w:val="28"/>
              </w:rPr>
              <w:t>Практическое применение в преподавании</w:t>
            </w:r>
          </w:p>
          <w:p w14:paraId="55AB1AD6"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hAnsi="Times New Roman" w:cs="Times New Roman"/>
                <w:sz w:val="28"/>
                <w:szCs w:val="28"/>
                <w:lang w:val="ru-RU"/>
              </w:rPr>
              <w:t xml:space="preserve">- </w:t>
            </w:r>
            <w:r w:rsidRPr="006150A3">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14:paraId="2031568A"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hAnsi="Times New Roman" w:cs="Times New Roman"/>
                <w:sz w:val="28"/>
                <w:szCs w:val="28"/>
                <w:lang w:val="ru-RU"/>
              </w:rPr>
              <w:t xml:space="preserve">- </w:t>
            </w:r>
            <w:r w:rsidRPr="006150A3">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1E6ADF" w:rsidRPr="006150A3" w14:paraId="700A0473" w14:textId="77777777" w:rsidTr="001E6ADF">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4BFE2624" w14:textId="77777777" w:rsidR="001E6ADF" w:rsidRPr="006150A3" w:rsidRDefault="001E6ADF" w:rsidP="001E6ADF">
            <w:pPr>
              <w:pStyle w:val="Heading2"/>
              <w:tabs>
                <w:tab w:val="left" w:pos="90"/>
              </w:tabs>
              <w:spacing w:after="120" w:line="240" w:lineRule="auto"/>
              <w:rPr>
                <w:rFonts w:ascii="Times New Roman" w:hAnsi="Times New Roman"/>
                <w:sz w:val="28"/>
                <w:szCs w:val="28"/>
              </w:rPr>
            </w:pPr>
            <w:bookmarkStart w:id="71" w:name="_Toc123693856"/>
            <w:bookmarkStart w:id="72" w:name="_Toc128168844"/>
            <w:bookmarkStart w:id="73" w:name="_Toc132026257"/>
            <w:bookmarkStart w:id="74" w:name="_Toc132317501"/>
            <w:r w:rsidRPr="006150A3">
              <w:rPr>
                <w:rFonts w:ascii="Times New Roman" w:hAnsi="Times New Roman"/>
                <w:sz w:val="28"/>
                <w:szCs w:val="28"/>
                <w:lang w:val="ru"/>
              </w:rPr>
              <w:t>9.2 Электронное обучение</w:t>
            </w:r>
            <w:bookmarkEnd w:id="71"/>
            <w:bookmarkEnd w:id="72"/>
            <w:bookmarkEnd w:id="73"/>
            <w:bookmarkEnd w:id="74"/>
          </w:p>
        </w:tc>
      </w:tr>
      <w:tr w:rsidR="001E6ADF" w:rsidRPr="006150A3" w14:paraId="515EE062"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4B5993A8"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14:paraId="468272D1"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14:paraId="157B8D27"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14:paraId="3FE2C0BF"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14:paraId="79094656"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14:paraId="73DC411B"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14:paraId="63BAB05A"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14:paraId="0C0C5D2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14:paraId="3FD2FE6C"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rPr>
      </w:pPr>
      <w:r w:rsidRPr="006150A3">
        <w:rPr>
          <w:rFonts w:ascii="Times New Roman" w:eastAsia="Times New Roman" w:hAnsi="Times New Roman" w:cs="Times New Roman"/>
          <w:sz w:val="28"/>
          <w:szCs w:val="28"/>
          <w:lang w:val="ru-RU"/>
        </w:rPr>
        <w:t xml:space="preserve"> </w:t>
      </w:r>
    </w:p>
    <w:p w14:paraId="1C774184" w14:textId="77777777" w:rsidR="001E6ADF" w:rsidRPr="006150A3" w:rsidRDefault="001E6ADF" w:rsidP="001E6ADF">
      <w:pPr>
        <w:pStyle w:val="Heading1"/>
        <w:tabs>
          <w:tab w:val="left" w:pos="90"/>
        </w:tabs>
        <w:spacing w:after="120" w:line="240" w:lineRule="auto"/>
        <w:ind w:right="180"/>
        <w:jc w:val="both"/>
        <w:rPr>
          <w:rFonts w:ascii="Times New Roman" w:hAnsi="Times New Roman"/>
          <w:sz w:val="28"/>
          <w:szCs w:val="28"/>
          <w:lang w:val="ru"/>
        </w:rPr>
      </w:pPr>
      <w:bookmarkStart w:id="75" w:name="_Toc119109389"/>
      <w:bookmarkStart w:id="76" w:name="_Toc123693857"/>
      <w:bookmarkStart w:id="77" w:name="_Toc128168845"/>
      <w:bookmarkStart w:id="78" w:name="_Toc132026258"/>
      <w:bookmarkStart w:id="79" w:name="_Toc132317502"/>
      <w:r w:rsidRPr="006150A3">
        <w:rPr>
          <w:rFonts w:ascii="Times New Roman" w:hAnsi="Times New Roman"/>
          <w:sz w:val="28"/>
          <w:szCs w:val="28"/>
          <w:lang w:val="ru"/>
        </w:rPr>
        <w:t>10. Утверждение</w:t>
      </w:r>
      <w:bookmarkEnd w:id="75"/>
      <w:bookmarkEnd w:id="76"/>
      <w:bookmarkEnd w:id="77"/>
      <w:bookmarkEnd w:id="78"/>
      <w:bookmarkEnd w:id="79"/>
    </w:p>
    <w:tbl>
      <w:tblPr>
        <w:tblW w:w="9015" w:type="dxa"/>
        <w:tblLayout w:type="fixed"/>
        <w:tblLook w:val="0400" w:firstRow="0" w:lastRow="0" w:firstColumn="0" w:lastColumn="0" w:noHBand="0" w:noVBand="1"/>
      </w:tblPr>
      <w:tblGrid>
        <w:gridCol w:w="9015"/>
      </w:tblGrid>
      <w:tr w:rsidR="001E6ADF" w:rsidRPr="006150A3" w14:paraId="55FCEA45" w14:textId="77777777" w:rsidTr="001E6ADF">
        <w:tc>
          <w:tcPr>
            <w:tcW w:w="9015" w:type="dxa"/>
            <w:tcBorders>
              <w:top w:val="single" w:sz="8" w:space="0" w:color="000000"/>
              <w:left w:val="single" w:sz="8" w:space="0" w:color="000000"/>
              <w:bottom w:val="single" w:sz="8" w:space="0" w:color="000000"/>
              <w:right w:val="single" w:sz="8" w:space="0" w:color="000000"/>
            </w:tcBorders>
          </w:tcPr>
          <w:p w14:paraId="261914FC"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RU"/>
              </w:rPr>
              <w:t xml:space="preserve"> </w:t>
            </w:r>
            <w:r w:rsidRPr="006150A3">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14:paraId="2B46CB95"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14:paraId="62B43C6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p>
    <w:p w14:paraId="377ECF88"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p>
    <w:p w14:paraId="16EC5526" w14:textId="77777777" w:rsidR="001E6ADF" w:rsidRPr="006150A3" w:rsidRDefault="001E6ADF" w:rsidP="001E6ADF">
      <w:pPr>
        <w:pStyle w:val="Heading1"/>
        <w:tabs>
          <w:tab w:val="left" w:pos="90"/>
        </w:tabs>
        <w:spacing w:after="120" w:line="240" w:lineRule="auto"/>
        <w:ind w:right="180"/>
        <w:jc w:val="both"/>
        <w:rPr>
          <w:rFonts w:ascii="Times New Roman" w:hAnsi="Times New Roman"/>
          <w:b/>
          <w:bCs/>
          <w:sz w:val="28"/>
          <w:szCs w:val="28"/>
          <w:lang w:val="ru"/>
        </w:rPr>
      </w:pPr>
      <w:bookmarkStart w:id="80" w:name="_Toc119109390"/>
    </w:p>
    <w:p w14:paraId="038B43E3" w14:textId="77777777" w:rsidR="001E6ADF" w:rsidRPr="006150A3" w:rsidRDefault="001E6ADF" w:rsidP="001E6ADF">
      <w:pPr>
        <w:tabs>
          <w:tab w:val="left" w:pos="90"/>
        </w:tabs>
        <w:spacing w:after="120" w:line="240" w:lineRule="auto"/>
        <w:rPr>
          <w:lang w:val="ru"/>
        </w:rPr>
      </w:pPr>
    </w:p>
    <w:p w14:paraId="10B80DF8" w14:textId="77777777" w:rsidR="001E6ADF" w:rsidRPr="006150A3" w:rsidRDefault="001E6ADF" w:rsidP="001E6ADF">
      <w:pPr>
        <w:tabs>
          <w:tab w:val="left" w:pos="90"/>
        </w:tabs>
        <w:spacing w:after="120" w:line="240" w:lineRule="auto"/>
        <w:rPr>
          <w:lang w:val="ru"/>
        </w:rPr>
      </w:pPr>
    </w:p>
    <w:p w14:paraId="7FFCA6E6" w14:textId="77777777" w:rsidR="001E6ADF" w:rsidRPr="006150A3" w:rsidRDefault="001E6ADF" w:rsidP="001E6ADF">
      <w:pPr>
        <w:tabs>
          <w:tab w:val="left" w:pos="90"/>
        </w:tabs>
        <w:spacing w:after="120" w:line="240" w:lineRule="auto"/>
        <w:rPr>
          <w:lang w:val="ru"/>
        </w:rPr>
      </w:pPr>
    </w:p>
    <w:p w14:paraId="1A9BD485" w14:textId="77777777" w:rsidR="001E6ADF" w:rsidRPr="006150A3" w:rsidRDefault="001E6ADF" w:rsidP="001E6ADF">
      <w:pPr>
        <w:tabs>
          <w:tab w:val="left" w:pos="90"/>
        </w:tabs>
        <w:spacing w:after="120" w:line="240" w:lineRule="auto"/>
        <w:rPr>
          <w:lang w:val="ru"/>
        </w:rPr>
      </w:pPr>
    </w:p>
    <w:p w14:paraId="6734BBAB" w14:textId="77777777" w:rsidR="001E6ADF" w:rsidRPr="006150A3" w:rsidRDefault="001E6ADF" w:rsidP="001E6ADF">
      <w:pPr>
        <w:tabs>
          <w:tab w:val="left" w:pos="90"/>
        </w:tabs>
        <w:spacing w:after="120" w:line="240" w:lineRule="auto"/>
        <w:rPr>
          <w:lang w:val="ru"/>
        </w:rPr>
      </w:pPr>
    </w:p>
    <w:p w14:paraId="6D1088A7" w14:textId="77777777" w:rsidR="001E6ADF" w:rsidRPr="006150A3" w:rsidRDefault="001E6ADF" w:rsidP="001E6ADF">
      <w:pPr>
        <w:tabs>
          <w:tab w:val="left" w:pos="90"/>
        </w:tabs>
        <w:spacing w:after="120" w:line="240" w:lineRule="auto"/>
        <w:rPr>
          <w:lang w:val="ru"/>
        </w:rPr>
      </w:pPr>
    </w:p>
    <w:p w14:paraId="2E576056" w14:textId="77777777" w:rsidR="001E6ADF" w:rsidRDefault="001E6ADF" w:rsidP="001E6ADF">
      <w:pPr>
        <w:tabs>
          <w:tab w:val="left" w:pos="90"/>
        </w:tabs>
        <w:spacing w:after="120" w:line="240" w:lineRule="auto"/>
        <w:rPr>
          <w:lang w:val="ru"/>
        </w:rPr>
      </w:pPr>
    </w:p>
    <w:p w14:paraId="731E74DD" w14:textId="77777777" w:rsidR="006D3305" w:rsidRDefault="006D3305" w:rsidP="001E6ADF">
      <w:pPr>
        <w:tabs>
          <w:tab w:val="left" w:pos="90"/>
        </w:tabs>
        <w:spacing w:after="120" w:line="240" w:lineRule="auto"/>
        <w:rPr>
          <w:lang w:val="ru"/>
        </w:rPr>
      </w:pPr>
    </w:p>
    <w:p w14:paraId="727636A5" w14:textId="77777777" w:rsidR="006D3305" w:rsidRDefault="006D3305" w:rsidP="001E6ADF">
      <w:pPr>
        <w:tabs>
          <w:tab w:val="left" w:pos="90"/>
        </w:tabs>
        <w:spacing w:after="120" w:line="240" w:lineRule="auto"/>
        <w:rPr>
          <w:lang w:val="ru"/>
        </w:rPr>
      </w:pPr>
    </w:p>
    <w:p w14:paraId="3C1B5B97" w14:textId="77777777" w:rsidR="006D3305" w:rsidRDefault="006D3305" w:rsidP="001E6ADF">
      <w:pPr>
        <w:tabs>
          <w:tab w:val="left" w:pos="90"/>
        </w:tabs>
        <w:spacing w:after="120" w:line="240" w:lineRule="auto"/>
        <w:rPr>
          <w:lang w:val="ru"/>
        </w:rPr>
      </w:pPr>
    </w:p>
    <w:p w14:paraId="00958F3E" w14:textId="77777777" w:rsidR="006D3305" w:rsidRDefault="006D3305" w:rsidP="001E6ADF">
      <w:pPr>
        <w:tabs>
          <w:tab w:val="left" w:pos="90"/>
        </w:tabs>
        <w:spacing w:after="120" w:line="240" w:lineRule="auto"/>
        <w:rPr>
          <w:lang w:val="ru"/>
        </w:rPr>
      </w:pPr>
    </w:p>
    <w:p w14:paraId="04A4F9C5" w14:textId="77777777" w:rsidR="006D3305" w:rsidRDefault="006D3305" w:rsidP="001E6ADF">
      <w:pPr>
        <w:tabs>
          <w:tab w:val="left" w:pos="90"/>
        </w:tabs>
        <w:spacing w:after="120" w:line="240" w:lineRule="auto"/>
        <w:rPr>
          <w:lang w:val="ru"/>
        </w:rPr>
      </w:pPr>
    </w:p>
    <w:p w14:paraId="480EAF8B" w14:textId="77777777" w:rsidR="006D3305" w:rsidRDefault="006D3305" w:rsidP="001E6ADF">
      <w:pPr>
        <w:tabs>
          <w:tab w:val="left" w:pos="90"/>
        </w:tabs>
        <w:spacing w:after="120" w:line="240" w:lineRule="auto"/>
        <w:rPr>
          <w:lang w:val="ru"/>
        </w:rPr>
      </w:pPr>
    </w:p>
    <w:p w14:paraId="76713693" w14:textId="77777777" w:rsidR="006D3305" w:rsidRDefault="006D3305" w:rsidP="001E6ADF">
      <w:pPr>
        <w:tabs>
          <w:tab w:val="left" w:pos="90"/>
        </w:tabs>
        <w:spacing w:after="120" w:line="240" w:lineRule="auto"/>
        <w:rPr>
          <w:lang w:val="ru"/>
        </w:rPr>
      </w:pPr>
    </w:p>
    <w:p w14:paraId="7047A680" w14:textId="77777777" w:rsidR="006D3305" w:rsidRDefault="006D3305" w:rsidP="001E6ADF">
      <w:pPr>
        <w:tabs>
          <w:tab w:val="left" w:pos="90"/>
        </w:tabs>
        <w:spacing w:after="120" w:line="240" w:lineRule="auto"/>
        <w:rPr>
          <w:lang w:val="ru"/>
        </w:rPr>
      </w:pPr>
    </w:p>
    <w:p w14:paraId="0CF9B0F8" w14:textId="77777777" w:rsidR="001E6ADF" w:rsidRPr="006150A3" w:rsidRDefault="001E6ADF" w:rsidP="001E6ADF">
      <w:pPr>
        <w:pStyle w:val="Heading1"/>
        <w:tabs>
          <w:tab w:val="left" w:pos="90"/>
        </w:tabs>
        <w:spacing w:after="120" w:line="240" w:lineRule="auto"/>
        <w:ind w:right="180"/>
        <w:jc w:val="both"/>
        <w:rPr>
          <w:rFonts w:ascii="Times New Roman" w:hAnsi="Times New Roman"/>
          <w:sz w:val="28"/>
          <w:szCs w:val="28"/>
          <w:lang w:val="ru-RU"/>
        </w:rPr>
      </w:pPr>
      <w:bookmarkStart w:id="81" w:name="_Toc123693858"/>
      <w:bookmarkStart w:id="82" w:name="_Toc128168846"/>
      <w:bookmarkStart w:id="83" w:name="_Toc132026259"/>
      <w:bookmarkStart w:id="84" w:name="_Toc132317503"/>
      <w:r w:rsidRPr="006150A3">
        <w:rPr>
          <w:rFonts w:ascii="Times New Roman" w:hAnsi="Times New Roman"/>
          <w:b/>
          <w:bCs/>
          <w:sz w:val="28"/>
          <w:szCs w:val="28"/>
          <w:lang w:val="ru"/>
        </w:rPr>
        <w:t>ПРИЛОЖЕНИЕ 1:</w:t>
      </w:r>
      <w:r w:rsidRPr="006150A3">
        <w:rPr>
          <w:rFonts w:ascii="Times New Roman" w:hAnsi="Times New Roman"/>
          <w:sz w:val="28"/>
          <w:szCs w:val="28"/>
          <w:lang w:val="ru"/>
        </w:rPr>
        <w:t xml:space="preserve"> Основные принципы образовательной программы</w:t>
      </w:r>
      <w:bookmarkEnd w:id="80"/>
      <w:bookmarkEnd w:id="81"/>
      <w:bookmarkEnd w:id="82"/>
      <w:bookmarkEnd w:id="83"/>
      <w:bookmarkEnd w:id="84"/>
      <w:r w:rsidRPr="006150A3">
        <w:rPr>
          <w:rFonts w:ascii="Times New Roman" w:hAnsi="Times New Roman"/>
          <w:sz w:val="28"/>
          <w:szCs w:val="28"/>
          <w:lang w:val="ru"/>
        </w:rPr>
        <w:t xml:space="preserve"> </w:t>
      </w:r>
    </w:p>
    <w:p w14:paraId="6206CBC5" w14:textId="77777777" w:rsidR="001E6ADF" w:rsidRPr="006150A3" w:rsidRDefault="001E6ADF" w:rsidP="001E6ADF">
      <w:pPr>
        <w:tabs>
          <w:tab w:val="left" w:pos="90"/>
        </w:tabs>
        <w:spacing w:after="120" w:line="240" w:lineRule="auto"/>
        <w:ind w:right="180"/>
        <w:jc w:val="both"/>
        <w:rPr>
          <w:rFonts w:ascii="Times New Roman" w:hAnsi="Times New Roman" w:cs="Times New Roman"/>
          <w:i/>
          <w:iCs/>
          <w:sz w:val="28"/>
          <w:szCs w:val="28"/>
          <w:lang w:val="ru-RU"/>
        </w:rPr>
      </w:pPr>
    </w:p>
    <w:p w14:paraId="39C42ED1"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RU"/>
        </w:rPr>
      </w:pPr>
      <w:r w:rsidRPr="006150A3">
        <w:rPr>
          <w:rFonts w:ascii="Times New Roman" w:hAnsi="Times New Roman" w:cs="Times New Roman"/>
          <w:b/>
          <w:sz w:val="28"/>
          <w:szCs w:val="28"/>
          <w:lang w:val="ru"/>
        </w:rPr>
        <w:t>Компетентностный подход</w:t>
      </w:r>
    </w:p>
    <w:p w14:paraId="3644D122"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14:paraId="0917CA97"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14:paraId="70C3B009"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14:paraId="1E45376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14:paraId="606BB7F2"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14:paraId="1F7CA1F9"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RU"/>
        </w:rPr>
      </w:pPr>
      <w:r w:rsidRPr="006150A3">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14:paraId="0B5E85E2"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14:paraId="4442D9F6"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14:paraId="53B0884F" w14:textId="77777777" w:rsidR="001E6ADF" w:rsidRPr="006150A3" w:rsidRDefault="001E6ADF" w:rsidP="001E6ADF">
      <w:pPr>
        <w:tabs>
          <w:tab w:val="left" w:pos="90"/>
        </w:tabs>
        <w:spacing w:after="120" w:line="240" w:lineRule="auto"/>
        <w:ind w:right="180"/>
        <w:jc w:val="both"/>
        <w:rPr>
          <w:rFonts w:ascii="Times New Roman" w:hAnsi="Times New Roman" w:cs="Times New Roman"/>
          <w:b/>
          <w:bCs/>
          <w:sz w:val="28"/>
          <w:szCs w:val="28"/>
          <w:lang w:val="ru-RU"/>
        </w:rPr>
      </w:pPr>
    </w:p>
    <w:p w14:paraId="366A25A7"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RU"/>
        </w:rPr>
      </w:pPr>
      <w:r w:rsidRPr="006150A3">
        <w:rPr>
          <w:rFonts w:ascii="Times New Roman" w:hAnsi="Times New Roman" w:cs="Times New Roman"/>
          <w:b/>
          <w:sz w:val="28"/>
          <w:szCs w:val="28"/>
          <w:lang w:val="ru"/>
        </w:rPr>
        <w:t>Конструктивное согласование</w:t>
      </w:r>
    </w:p>
    <w:p w14:paraId="2133412D"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14:paraId="46581617"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14:paraId="3C5459C8"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14:paraId="0B0516F1" w14:textId="77777777" w:rsidR="001E6ADF" w:rsidRPr="006150A3" w:rsidRDefault="001E6ADF" w:rsidP="001E6ADF">
      <w:pPr>
        <w:tabs>
          <w:tab w:val="left" w:pos="90"/>
        </w:tabs>
        <w:spacing w:after="120" w:line="240" w:lineRule="auto"/>
        <w:ind w:right="180"/>
        <w:jc w:val="both"/>
        <w:rPr>
          <w:rFonts w:ascii="Times New Roman" w:hAnsi="Times New Roman" w:cs="Times New Roman"/>
          <w:color w:val="FF0000"/>
          <w:sz w:val="28"/>
          <w:szCs w:val="28"/>
          <w:lang w:val="en-US"/>
        </w:rPr>
      </w:pPr>
      <w:r w:rsidRPr="006150A3">
        <w:rPr>
          <w:noProof/>
          <w:lang w:val="en-GB" w:eastAsia="en-GB"/>
        </w:rPr>
        <mc:AlternateContent>
          <mc:Choice Requires="wps">
            <w:drawing>
              <wp:anchor distT="0" distB="0" distL="114300" distR="114300" simplePos="0" relativeHeight="251661312" behindDoc="0" locked="0" layoutInCell="1" allowOverlap="1" wp14:anchorId="7BAD7B74" wp14:editId="49660CEC">
                <wp:simplePos x="0" y="0"/>
                <wp:positionH relativeFrom="column">
                  <wp:posOffset>518160</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14:paraId="308D6F20" w14:textId="77777777" w:rsidR="001E6ADF" w:rsidRPr="00A02EEE" w:rsidRDefault="001E6ADF" w:rsidP="001E6AD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3CECEF66" w14:textId="77777777" w:rsidR="001E6ADF" w:rsidRPr="00A02EEE" w:rsidRDefault="001E6ADF" w:rsidP="001E6AD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7BAD7B74" id="Rectangle 4" o:spid="_x0000_s1026" style="position:absolute;left:0;text-align:left;margin-left:40.8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" fillcolor="#8296b0" stroked="f">
                <v:path arrowok="t"/>
                <v:textbox inset="2.53958mm,1.2694mm,2.53958mm,1.2694mm">
                  <w:txbxContent>
                    <w:p w14:paraId="308D6F20" w14:textId="77777777" w:rsidR="001E6ADF" w:rsidRPr="00A02EEE" w:rsidRDefault="001E6ADF" w:rsidP="001E6AD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3CECEF66" w14:textId="77777777" w:rsidR="001E6ADF" w:rsidRPr="00A02EEE" w:rsidRDefault="001E6ADF" w:rsidP="001E6AD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6150A3">
        <w:rPr>
          <w:noProof/>
          <w:lang w:val="en-GB" w:eastAsia="en-GB"/>
        </w:rPr>
        <mc:AlternateContent>
          <mc:Choice Requires="wps">
            <w:drawing>
              <wp:anchor distT="0" distB="0" distL="114300" distR="114300" simplePos="0" relativeHeight="251660288" behindDoc="0" locked="0" layoutInCell="1" allowOverlap="1" wp14:anchorId="6B0A9645" wp14:editId="1033BB6C">
                <wp:simplePos x="0" y="0"/>
                <wp:positionH relativeFrom="column">
                  <wp:posOffset>515620</wp:posOffset>
                </wp:positionH>
                <wp:positionV relativeFrom="paragraph">
                  <wp:posOffset>1272540</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68A8EE8C" w14:textId="77777777" w:rsidR="001E6ADF" w:rsidRDefault="001E6ADF" w:rsidP="001E6ADF">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B0A9645" id="Rectangle 3" o:spid="_x0000_s1027" style="position:absolute;left:0;text-align:left;margin-left:40.6pt;margin-top:100.2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" fillcolor="#8296b0" stroked="f">
                <v:path arrowok="t"/>
                <v:textbox inset="2.53958mm,1.2694mm,2.53958mm,1.2694mm">
                  <w:txbxContent>
                    <w:p w14:paraId="68A8EE8C" w14:textId="77777777" w:rsidR="001E6ADF" w:rsidRDefault="001E6ADF" w:rsidP="001E6ADF">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6150A3">
        <w:rPr>
          <w:noProof/>
          <w:lang w:val="en-GB" w:eastAsia="en-GB"/>
        </w:rPr>
        <mc:AlternateContent>
          <mc:Choice Requires="wps">
            <w:drawing>
              <wp:anchor distT="0" distB="0" distL="114300" distR="114300" simplePos="0" relativeHeight="251659264" behindDoc="0" locked="0" layoutInCell="1" allowOverlap="1" wp14:anchorId="2BA9D682" wp14:editId="2D96FC83">
                <wp:simplePos x="0" y="0"/>
                <wp:positionH relativeFrom="column">
                  <wp:posOffset>515620</wp:posOffset>
                </wp:positionH>
                <wp:positionV relativeFrom="paragraph">
                  <wp:posOffset>629920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33D4708A" w14:textId="77777777" w:rsidR="001E6ADF" w:rsidRDefault="001E6ADF" w:rsidP="001E6ADF">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BA9D682" id="Rectangle 2" o:spid="_x0000_s1028" style="position:absolute;left:0;text-align:left;margin-left:40.6pt;margin-top:49.6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hh35QEAAL0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" fillcolor="#8296b0" stroked="f">
                <v:path arrowok="t"/>
                <v:textbox inset="2.53958mm,1.2694mm,2.53958mm,1.2694mm">
                  <w:txbxContent>
                    <w:p w14:paraId="33D4708A" w14:textId="77777777" w:rsidR="001E6ADF" w:rsidRDefault="001E6ADF" w:rsidP="001E6ADF">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6150A3">
        <w:rPr>
          <w:rFonts w:ascii="Times New Roman" w:hAnsi="Times New Roman" w:cs="Times New Roman"/>
          <w:noProof/>
          <w:sz w:val="28"/>
          <w:szCs w:val="28"/>
          <w:lang w:val="en-GB" w:eastAsia="en-GB"/>
        </w:rPr>
        <w:drawing>
          <wp:inline distT="0" distB="0" distL="0" distR="0" wp14:anchorId="14620BC7" wp14:editId="106A9123">
            <wp:extent cx="2766060" cy="2446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14:paraId="5D4DC163" w14:textId="77777777" w:rsidR="001E6ADF" w:rsidRPr="006150A3" w:rsidRDefault="001E6ADF" w:rsidP="001E6ADF">
      <w:pPr>
        <w:tabs>
          <w:tab w:val="left" w:pos="90"/>
        </w:tabs>
        <w:spacing w:after="120" w:line="240" w:lineRule="auto"/>
        <w:ind w:right="180"/>
        <w:jc w:val="both"/>
        <w:rPr>
          <w:rFonts w:ascii="Times New Roman" w:hAnsi="Times New Roman" w:cs="Times New Roman"/>
          <w:i/>
          <w:iCs/>
          <w:sz w:val="28"/>
          <w:szCs w:val="28"/>
          <w:lang w:val="ru"/>
        </w:rPr>
      </w:pPr>
      <w:r w:rsidRPr="006150A3">
        <w:rPr>
          <w:rFonts w:ascii="Times New Roman" w:hAnsi="Times New Roman" w:cs="Times New Roman"/>
          <w:i/>
          <w:iCs/>
          <w:sz w:val="28"/>
          <w:szCs w:val="28"/>
          <w:lang w:val="ru"/>
        </w:rPr>
        <w:t xml:space="preserve">Рисунок </w:t>
      </w:r>
      <w:r w:rsidRPr="006150A3">
        <w:rPr>
          <w:rFonts w:ascii="Times New Roman" w:hAnsi="Times New Roman" w:cs="Times New Roman"/>
          <w:i/>
          <w:iCs/>
          <w:sz w:val="28"/>
          <w:szCs w:val="28"/>
          <w:lang w:val="ru-RU"/>
        </w:rPr>
        <w:t>1</w:t>
      </w:r>
      <w:r w:rsidRPr="006150A3">
        <w:rPr>
          <w:rFonts w:ascii="Times New Roman" w:hAnsi="Times New Roman" w:cs="Times New Roman"/>
          <w:i/>
          <w:iCs/>
          <w:sz w:val="28"/>
          <w:szCs w:val="28"/>
          <w:lang w:val="ru"/>
        </w:rPr>
        <w:t>. Иллюстрация конструктивного согласования</w:t>
      </w:r>
    </w:p>
    <w:p w14:paraId="0B00E8C1" w14:textId="77777777" w:rsidR="001E6ADF" w:rsidRPr="006150A3" w:rsidRDefault="001E6ADF" w:rsidP="001E6ADF">
      <w:pPr>
        <w:tabs>
          <w:tab w:val="left" w:pos="90"/>
        </w:tabs>
        <w:spacing w:after="120" w:line="240" w:lineRule="auto"/>
        <w:ind w:right="180"/>
        <w:jc w:val="both"/>
        <w:rPr>
          <w:rFonts w:ascii="Times New Roman" w:hAnsi="Times New Roman" w:cs="Times New Roman"/>
          <w:i/>
          <w:iCs/>
          <w:sz w:val="28"/>
          <w:szCs w:val="28"/>
          <w:lang w:val="ru"/>
        </w:rPr>
      </w:pPr>
    </w:p>
    <w:p w14:paraId="3CEDFC45" w14:textId="77777777" w:rsidR="001E6ADF" w:rsidRPr="006150A3" w:rsidRDefault="001E6ADF" w:rsidP="001E6ADF">
      <w:pPr>
        <w:tabs>
          <w:tab w:val="left" w:pos="90"/>
        </w:tabs>
        <w:spacing w:after="120" w:line="240" w:lineRule="auto"/>
        <w:ind w:right="180"/>
        <w:jc w:val="both"/>
        <w:rPr>
          <w:rFonts w:ascii="Times New Roman" w:hAnsi="Times New Roman" w:cs="Times New Roman"/>
          <w:b/>
          <w:iCs/>
          <w:sz w:val="28"/>
          <w:szCs w:val="28"/>
          <w:lang w:val="ru-RU"/>
        </w:rPr>
      </w:pPr>
      <w:r w:rsidRPr="006150A3">
        <w:rPr>
          <w:rFonts w:ascii="Times New Roman" w:hAnsi="Times New Roman" w:cs="Times New Roman"/>
          <w:b/>
          <w:iCs/>
          <w:sz w:val="28"/>
          <w:szCs w:val="28"/>
          <w:lang w:val="ru"/>
        </w:rPr>
        <w:t>Педагогическое образование, основанное на исследованиях</w:t>
      </w:r>
    </w:p>
    <w:p w14:paraId="10F3B9D6"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6150A3">
        <w:rPr>
          <w:rFonts w:ascii="Times New Roman" w:hAnsi="Times New Roman" w:cs="Times New Roman"/>
          <w:sz w:val="28"/>
          <w:szCs w:val="28"/>
          <w:lang w:val="ru-RU"/>
        </w:rPr>
        <w:t>1</w:t>
      </w:r>
      <w:r w:rsidRPr="006150A3">
        <w:rPr>
          <w:rFonts w:ascii="Times New Roman" w:hAnsi="Times New Roman" w:cs="Times New Roman"/>
          <w:sz w:val="28"/>
          <w:szCs w:val="28"/>
          <w:lang w:val="ru"/>
        </w:rPr>
        <w:t xml:space="preserve">. </w:t>
      </w:r>
    </w:p>
    <w:p w14:paraId="712D0741"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1E6ADF" w:rsidRPr="006150A3" w14:paraId="499061FA" w14:textId="77777777" w:rsidTr="001E6ADF">
        <w:tc>
          <w:tcPr>
            <w:tcW w:w="3823" w:type="dxa"/>
            <w:shd w:val="clear" w:color="auto" w:fill="auto"/>
          </w:tcPr>
          <w:p w14:paraId="677C3183"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Содержание обучения основано на исследованиях</w:t>
            </w:r>
          </w:p>
        </w:tc>
        <w:tc>
          <w:tcPr>
            <w:tcW w:w="5022" w:type="dxa"/>
            <w:shd w:val="clear" w:color="auto" w:fill="auto"/>
          </w:tcPr>
          <w:p w14:paraId="228453D2"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6150A3">
              <w:rPr>
                <w:rFonts w:ascii="Times New Roman" w:eastAsia="Times New Roman" w:hAnsi="Times New Roman" w:cs="Times New Roman"/>
                <w:sz w:val="28"/>
                <w:szCs w:val="28"/>
              </w:rPr>
              <w:t>Visser</w:t>
            </w:r>
            <w:r w:rsidRPr="006150A3">
              <w:rPr>
                <w:rFonts w:ascii="Times New Roman" w:eastAsia="Times New Roman" w:hAnsi="Times New Roman" w:cs="Times New Roman"/>
                <w:sz w:val="28"/>
                <w:szCs w:val="28"/>
                <w:lang w:val="ru-RU"/>
              </w:rPr>
              <w:t>-</w:t>
            </w:r>
            <w:r w:rsidRPr="006150A3">
              <w:rPr>
                <w:rFonts w:ascii="Times New Roman" w:eastAsia="Times New Roman" w:hAnsi="Times New Roman" w:cs="Times New Roman"/>
                <w:sz w:val="28"/>
                <w:szCs w:val="28"/>
              </w:rPr>
              <w:t>Wijnveen</w:t>
            </w:r>
            <w:r w:rsidRPr="006150A3">
              <w:rPr>
                <w:rFonts w:ascii="Times New Roman" w:eastAsia="Times New Roman" w:hAnsi="Times New Roman" w:cs="Times New Roman"/>
                <w:sz w:val="28"/>
                <w:szCs w:val="28"/>
                <w:lang w:val="ru-RU"/>
              </w:rPr>
              <w:t xml:space="preserve"> и др., 2010).</w:t>
            </w:r>
          </w:p>
        </w:tc>
      </w:tr>
      <w:tr w:rsidR="001E6ADF" w:rsidRPr="006150A3" w14:paraId="0BB79298" w14:textId="77777777" w:rsidTr="001E6ADF">
        <w:tc>
          <w:tcPr>
            <w:tcW w:w="3823" w:type="dxa"/>
            <w:shd w:val="clear" w:color="auto" w:fill="auto"/>
          </w:tcPr>
          <w:p w14:paraId="430B809F"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14:paraId="2B523492"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6150A3">
              <w:rPr>
                <w:rFonts w:ascii="Times New Roman" w:eastAsia="Times New Roman" w:hAnsi="Times New Roman" w:cs="Times New Roman"/>
                <w:sz w:val="28"/>
                <w:szCs w:val="28"/>
              </w:rPr>
              <w:t>Cochran</w:t>
            </w:r>
            <w:r w:rsidRPr="006150A3">
              <w:rPr>
                <w:rFonts w:ascii="Times New Roman" w:eastAsia="Times New Roman" w:hAnsi="Times New Roman" w:cs="Times New Roman"/>
                <w:sz w:val="28"/>
                <w:szCs w:val="28"/>
                <w:lang w:val="ru-RU"/>
              </w:rPr>
              <w:t>-</w:t>
            </w:r>
            <w:r w:rsidRPr="006150A3">
              <w:rPr>
                <w:rFonts w:ascii="Times New Roman" w:eastAsia="Times New Roman" w:hAnsi="Times New Roman" w:cs="Times New Roman"/>
                <w:sz w:val="28"/>
                <w:szCs w:val="28"/>
              </w:rPr>
              <w:t>Smith</w:t>
            </w:r>
            <w:r w:rsidRPr="006150A3">
              <w:rPr>
                <w:rFonts w:ascii="Times New Roman" w:eastAsia="Times New Roman" w:hAnsi="Times New Roman" w:cs="Times New Roman"/>
                <w:sz w:val="28"/>
                <w:szCs w:val="28"/>
                <w:lang w:val="ru-RU"/>
              </w:rPr>
              <w:t xml:space="preserve"> 2005; </w:t>
            </w:r>
            <w:r w:rsidRPr="006150A3">
              <w:rPr>
                <w:rFonts w:ascii="Times New Roman" w:eastAsia="Times New Roman" w:hAnsi="Times New Roman" w:cs="Times New Roman"/>
                <w:sz w:val="28"/>
                <w:szCs w:val="28"/>
              </w:rPr>
              <w:t>Krokfors</w:t>
            </w:r>
            <w:r w:rsidRPr="006150A3">
              <w:rPr>
                <w:rFonts w:ascii="Times New Roman" w:eastAsia="Times New Roman" w:hAnsi="Times New Roman" w:cs="Times New Roman"/>
                <w:sz w:val="28"/>
                <w:szCs w:val="28"/>
                <w:lang w:val="ru-RU"/>
              </w:rPr>
              <w:t xml:space="preserve"> и др., 2011)</w:t>
            </w:r>
            <w:r w:rsidRPr="006150A3">
              <w:rPr>
                <w:rFonts w:ascii="Times New Roman" w:eastAsia="Times New Roman" w:hAnsi="Times New Roman" w:cs="Times New Roman"/>
                <w:sz w:val="28"/>
                <w:szCs w:val="28"/>
                <w:lang w:val="ru-RU"/>
              </w:rPr>
              <w:tab/>
            </w:r>
          </w:p>
        </w:tc>
      </w:tr>
      <w:tr w:rsidR="001E6ADF" w:rsidRPr="006150A3" w14:paraId="6772BCBD" w14:textId="77777777" w:rsidTr="001E6ADF">
        <w:tc>
          <w:tcPr>
            <w:tcW w:w="3823" w:type="dxa"/>
            <w:shd w:val="clear" w:color="auto" w:fill="auto"/>
          </w:tcPr>
          <w:p w14:paraId="1C7F849F"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6150A3">
              <w:rPr>
                <w:rFonts w:ascii="Times New Roman" w:eastAsia="Times New Roman" w:hAnsi="Times New Roman" w:cs="Times New Roman"/>
                <w:sz w:val="28"/>
                <w:szCs w:val="28"/>
                <w:lang w:val="ru-RU"/>
              </w:rPr>
              <w:tab/>
            </w:r>
          </w:p>
        </w:tc>
        <w:tc>
          <w:tcPr>
            <w:tcW w:w="5022" w:type="dxa"/>
            <w:shd w:val="clear" w:color="auto" w:fill="auto"/>
          </w:tcPr>
          <w:p w14:paraId="630F9277"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учебных заведений</w:t>
            </w:r>
            <w:r w:rsidRPr="006150A3">
              <w:rPr>
                <w:rFonts w:ascii="Times New Roman" w:eastAsia="Times New Roman" w:hAnsi="Times New Roman" w:cs="Times New Roman"/>
                <w:sz w:val="28"/>
                <w:szCs w:val="28"/>
              </w:rPr>
              <w:t> </w:t>
            </w:r>
            <w:r w:rsidRPr="006150A3">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6150A3">
              <w:rPr>
                <w:rFonts w:ascii="Times New Roman" w:eastAsia="Times New Roman" w:hAnsi="Times New Roman" w:cs="Times New Roman"/>
                <w:sz w:val="28"/>
                <w:szCs w:val="28"/>
              </w:rPr>
              <w:t>Krokfors</w:t>
            </w:r>
            <w:r w:rsidRPr="006150A3">
              <w:rPr>
                <w:rFonts w:ascii="Times New Roman" w:eastAsia="Times New Roman" w:hAnsi="Times New Roman" w:cs="Times New Roman"/>
                <w:sz w:val="28"/>
                <w:szCs w:val="28"/>
                <w:lang w:val="ru-RU"/>
              </w:rPr>
              <w:t xml:space="preserve"> и др., 2011).</w:t>
            </w:r>
            <w:r w:rsidRPr="006150A3">
              <w:rPr>
                <w:rFonts w:ascii="Times New Roman" w:eastAsia="Times New Roman" w:hAnsi="Times New Roman" w:cs="Times New Roman"/>
                <w:sz w:val="28"/>
                <w:szCs w:val="28"/>
                <w:lang w:val="ru-RU"/>
              </w:rPr>
              <w:tab/>
            </w:r>
          </w:p>
        </w:tc>
      </w:tr>
      <w:tr w:rsidR="001E6ADF" w:rsidRPr="006150A3" w14:paraId="7F7242E2" w14:textId="77777777" w:rsidTr="001E6ADF">
        <w:tc>
          <w:tcPr>
            <w:tcW w:w="3823" w:type="dxa"/>
            <w:shd w:val="clear" w:color="auto" w:fill="auto"/>
          </w:tcPr>
          <w:p w14:paraId="37BF92E0"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6150A3">
              <w:rPr>
                <w:rFonts w:ascii="Times New Roman" w:eastAsia="Times New Roman" w:hAnsi="Times New Roman" w:cs="Times New Roman"/>
                <w:sz w:val="28"/>
                <w:szCs w:val="28"/>
                <w:lang w:val="ru-RU"/>
              </w:rPr>
              <w:tab/>
            </w:r>
          </w:p>
        </w:tc>
        <w:tc>
          <w:tcPr>
            <w:tcW w:w="5022" w:type="dxa"/>
            <w:shd w:val="clear" w:color="auto" w:fill="auto"/>
          </w:tcPr>
          <w:p w14:paraId="4B726AA6"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6150A3">
              <w:rPr>
                <w:rFonts w:ascii="Times New Roman" w:eastAsia="Times New Roman" w:hAnsi="Times New Roman" w:cs="Times New Roman"/>
                <w:sz w:val="28"/>
                <w:szCs w:val="28"/>
              </w:rPr>
              <w:t>Cochran</w:t>
            </w:r>
            <w:r w:rsidRPr="006150A3">
              <w:rPr>
                <w:rFonts w:ascii="Times New Roman" w:eastAsia="Times New Roman" w:hAnsi="Times New Roman" w:cs="Times New Roman"/>
                <w:sz w:val="28"/>
                <w:szCs w:val="28"/>
                <w:lang w:val="ru-RU"/>
              </w:rPr>
              <w:t>-</w:t>
            </w:r>
            <w:r w:rsidRPr="006150A3">
              <w:rPr>
                <w:rFonts w:ascii="Times New Roman" w:eastAsia="Times New Roman" w:hAnsi="Times New Roman" w:cs="Times New Roman"/>
                <w:sz w:val="28"/>
                <w:szCs w:val="28"/>
              </w:rPr>
              <w:t>Smith</w:t>
            </w:r>
            <w:r w:rsidRPr="006150A3">
              <w:rPr>
                <w:rFonts w:ascii="Times New Roman" w:eastAsia="Times New Roman" w:hAnsi="Times New Roman" w:cs="Times New Roman"/>
                <w:sz w:val="28"/>
                <w:szCs w:val="28"/>
                <w:lang w:val="ru-RU"/>
              </w:rPr>
              <w:t xml:space="preserve"> 2005).</w:t>
            </w:r>
            <w:r w:rsidRPr="006150A3">
              <w:rPr>
                <w:rFonts w:ascii="Times New Roman" w:eastAsia="Times New Roman" w:hAnsi="Times New Roman" w:cs="Times New Roman"/>
                <w:sz w:val="28"/>
                <w:szCs w:val="28"/>
                <w:lang w:val="ru-RU"/>
              </w:rPr>
              <w:tab/>
              <w:t xml:space="preserve"> </w:t>
            </w:r>
          </w:p>
        </w:tc>
      </w:tr>
      <w:tr w:rsidR="001E6ADF" w:rsidRPr="006150A3" w14:paraId="09B88293" w14:textId="77777777" w:rsidTr="001E6ADF">
        <w:tc>
          <w:tcPr>
            <w:tcW w:w="3823" w:type="dxa"/>
            <w:shd w:val="clear" w:color="auto" w:fill="auto"/>
          </w:tcPr>
          <w:p w14:paraId="5D7CDD79"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6150A3">
              <w:rPr>
                <w:rFonts w:ascii="Times New Roman" w:eastAsia="Times New Roman" w:hAnsi="Times New Roman" w:cs="Times New Roman"/>
                <w:sz w:val="28"/>
                <w:szCs w:val="28"/>
                <w:lang w:val="ru-RU"/>
              </w:rPr>
              <w:tab/>
            </w:r>
          </w:p>
        </w:tc>
        <w:tc>
          <w:tcPr>
            <w:tcW w:w="5022" w:type="dxa"/>
            <w:shd w:val="clear" w:color="auto" w:fill="auto"/>
          </w:tcPr>
          <w:p w14:paraId="1A495116"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6150A3">
              <w:rPr>
                <w:rFonts w:ascii="Times New Roman" w:eastAsia="Times New Roman" w:hAnsi="Times New Roman" w:cs="Times New Roman"/>
                <w:sz w:val="28"/>
                <w:szCs w:val="28"/>
              </w:rPr>
              <w:t>Visser</w:t>
            </w:r>
            <w:r w:rsidRPr="006150A3">
              <w:rPr>
                <w:rFonts w:ascii="Times New Roman" w:eastAsia="Times New Roman" w:hAnsi="Times New Roman" w:cs="Times New Roman"/>
                <w:sz w:val="28"/>
                <w:szCs w:val="28"/>
                <w:lang w:val="ru-RU"/>
              </w:rPr>
              <w:t>-</w:t>
            </w:r>
            <w:r w:rsidRPr="006150A3">
              <w:rPr>
                <w:rFonts w:ascii="Times New Roman" w:eastAsia="Times New Roman" w:hAnsi="Times New Roman" w:cs="Times New Roman"/>
                <w:sz w:val="28"/>
                <w:szCs w:val="28"/>
              </w:rPr>
              <w:t>Wijnveen</w:t>
            </w:r>
            <w:r w:rsidRPr="006150A3">
              <w:rPr>
                <w:rFonts w:ascii="Times New Roman" w:eastAsia="Times New Roman" w:hAnsi="Times New Roman" w:cs="Times New Roman"/>
                <w:sz w:val="28"/>
                <w:szCs w:val="28"/>
                <w:lang w:val="ru-RU"/>
              </w:rPr>
              <w:t xml:space="preserve"> и др., 2010).</w:t>
            </w:r>
            <w:r w:rsidRPr="006150A3">
              <w:rPr>
                <w:rFonts w:ascii="Times New Roman" w:eastAsia="Times New Roman" w:hAnsi="Times New Roman" w:cs="Times New Roman"/>
                <w:sz w:val="28"/>
                <w:szCs w:val="28"/>
                <w:lang w:val="ru-RU"/>
              </w:rPr>
              <w:tab/>
            </w:r>
          </w:p>
        </w:tc>
      </w:tr>
      <w:tr w:rsidR="001E6ADF" w:rsidRPr="006150A3" w14:paraId="6F5D85C2" w14:textId="77777777" w:rsidTr="001E6ADF">
        <w:tc>
          <w:tcPr>
            <w:tcW w:w="3823" w:type="dxa"/>
            <w:shd w:val="clear" w:color="auto" w:fill="auto"/>
          </w:tcPr>
          <w:p w14:paraId="0676031E"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lang w:val="ru-RU"/>
              </w:rPr>
            </w:pPr>
            <w:r w:rsidRPr="006150A3">
              <w:rPr>
                <w:rFonts w:ascii="Times New Roman" w:eastAsia="Times New Roman" w:hAnsi="Times New Roman" w:cs="Times New Roman"/>
                <w:sz w:val="28"/>
                <w:szCs w:val="28"/>
                <w:lang w:val="ru-RU"/>
              </w:rPr>
              <w:t>Взаимосвязь между исследованиями и преподаванием</w:t>
            </w:r>
            <w:r w:rsidRPr="006150A3">
              <w:rPr>
                <w:rFonts w:ascii="Times New Roman" w:eastAsia="Times New Roman" w:hAnsi="Times New Roman" w:cs="Times New Roman"/>
                <w:sz w:val="28"/>
                <w:szCs w:val="28"/>
                <w:lang w:val="ru-RU"/>
              </w:rPr>
              <w:tab/>
            </w:r>
          </w:p>
        </w:tc>
        <w:tc>
          <w:tcPr>
            <w:tcW w:w="5022" w:type="dxa"/>
            <w:shd w:val="clear" w:color="auto" w:fill="auto"/>
          </w:tcPr>
          <w:p w14:paraId="786254D6" w14:textId="77777777" w:rsidR="001E6ADF" w:rsidRPr="006150A3" w:rsidRDefault="001E6ADF" w:rsidP="001E6ADF">
            <w:pPr>
              <w:tabs>
                <w:tab w:val="left" w:pos="90"/>
              </w:tabs>
              <w:spacing w:after="120" w:line="240" w:lineRule="auto"/>
              <w:ind w:right="180"/>
              <w:jc w:val="both"/>
              <w:rPr>
                <w:rFonts w:ascii="Times New Roman" w:eastAsia="Times New Roman" w:hAnsi="Times New Roman" w:cs="Times New Roman"/>
                <w:sz w:val="28"/>
                <w:szCs w:val="28"/>
              </w:rPr>
            </w:pPr>
            <w:r w:rsidRPr="006150A3">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6150A3">
              <w:rPr>
                <w:rFonts w:ascii="Times New Roman" w:eastAsia="Times New Roman" w:hAnsi="Times New Roman" w:cs="Times New Roman"/>
                <w:sz w:val="28"/>
                <w:szCs w:val="28"/>
              </w:rPr>
              <w:t>Преподавание и научные исследования поддерживают друг друга.</w:t>
            </w:r>
          </w:p>
        </w:tc>
      </w:tr>
    </w:tbl>
    <w:p w14:paraId="71E15298"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Таблица 1. Формы педагогического образования, на основе исследований (Cao, Postareff, Lindblom-Ylänne &amp; Toom, 2021)</w:t>
      </w:r>
    </w:p>
    <w:p w14:paraId="6C2A7971"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p>
    <w:p w14:paraId="3481D75E"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14:paraId="742FF99A"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14:paraId="6F877B95"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14:paraId="3B9D0009"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
        </w:rPr>
      </w:pPr>
    </w:p>
    <w:p w14:paraId="11172B52"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RU"/>
        </w:rPr>
      </w:pPr>
      <w:r w:rsidRPr="006150A3">
        <w:rPr>
          <w:rFonts w:ascii="Times New Roman" w:hAnsi="Times New Roman" w:cs="Times New Roman"/>
          <w:b/>
          <w:sz w:val="28"/>
          <w:szCs w:val="28"/>
          <w:lang w:val="ru"/>
        </w:rPr>
        <w:t>Междисциплинарное обучение</w:t>
      </w:r>
    </w:p>
    <w:p w14:paraId="40E5984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Предметно-языковое интегрированное обучение (CLIL)</w:t>
      </w:r>
    </w:p>
    <w:p w14:paraId="4310553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14:paraId="64A2860F"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14:paraId="49FDCE2E"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14:paraId="28DBA7A9"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14:paraId="0DBBB5E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14:paraId="753EC2B2" w14:textId="77777777" w:rsidR="001E6ADF" w:rsidRPr="006150A3" w:rsidRDefault="001E6ADF" w:rsidP="001E6ADF">
      <w:pPr>
        <w:tabs>
          <w:tab w:val="left" w:pos="90"/>
        </w:tabs>
        <w:spacing w:after="120" w:line="240" w:lineRule="auto"/>
        <w:ind w:right="180"/>
        <w:jc w:val="both"/>
        <w:rPr>
          <w:rFonts w:ascii="Times New Roman" w:hAnsi="Times New Roman" w:cs="Times New Roman"/>
          <w:i/>
          <w:sz w:val="28"/>
          <w:szCs w:val="28"/>
          <w:lang w:val="ru"/>
        </w:rPr>
      </w:pPr>
    </w:p>
    <w:p w14:paraId="03C02E10" w14:textId="77777777" w:rsidR="001E6ADF" w:rsidRPr="006150A3" w:rsidRDefault="001E6ADF" w:rsidP="001E6ADF">
      <w:pPr>
        <w:tabs>
          <w:tab w:val="left" w:pos="90"/>
        </w:tabs>
        <w:spacing w:after="120" w:line="240" w:lineRule="auto"/>
        <w:ind w:right="180"/>
        <w:jc w:val="both"/>
        <w:rPr>
          <w:rFonts w:ascii="Times New Roman" w:hAnsi="Times New Roman" w:cs="Times New Roman"/>
          <w:i/>
          <w:sz w:val="28"/>
          <w:szCs w:val="28"/>
          <w:lang w:val="ru-RU"/>
        </w:rPr>
      </w:pPr>
      <w:r w:rsidRPr="006150A3">
        <w:rPr>
          <w:rFonts w:ascii="Times New Roman" w:hAnsi="Times New Roman" w:cs="Times New Roman"/>
          <w:i/>
          <w:sz w:val="28"/>
          <w:szCs w:val="28"/>
          <w:lang w:val="ru"/>
        </w:rPr>
        <w:t>STEM (Наука, Технология, Инженерия, Математика) образование</w:t>
      </w:r>
    </w:p>
    <w:p w14:paraId="7EB3D7FA"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14:paraId="54718C8D"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6150A3">
        <w:rPr>
          <w:rFonts w:ascii="Times New Roman" w:hAnsi="Times New Roman" w:cs="Times New Roman"/>
          <w:sz w:val="28"/>
          <w:szCs w:val="28"/>
          <w:lang w:val="ru-RU"/>
        </w:rPr>
        <w:t>.</w:t>
      </w:r>
    </w:p>
    <w:p w14:paraId="2329EB72" w14:textId="77777777" w:rsidR="001E6ADF" w:rsidRPr="006150A3" w:rsidRDefault="001E6ADF" w:rsidP="001E6ADF">
      <w:pPr>
        <w:tabs>
          <w:tab w:val="left" w:pos="90"/>
        </w:tabs>
        <w:spacing w:after="120" w:line="240" w:lineRule="auto"/>
        <w:ind w:right="180"/>
        <w:jc w:val="both"/>
        <w:rPr>
          <w:rFonts w:ascii="Times New Roman" w:hAnsi="Times New Roman" w:cs="Times New Roman"/>
          <w:i/>
          <w:sz w:val="28"/>
          <w:szCs w:val="28"/>
          <w:lang w:val="ru-RU"/>
        </w:rPr>
      </w:pPr>
      <w:r w:rsidRPr="006150A3">
        <w:rPr>
          <w:rFonts w:ascii="Times New Roman" w:hAnsi="Times New Roman" w:cs="Times New Roman"/>
          <w:i/>
          <w:sz w:val="28"/>
          <w:szCs w:val="28"/>
          <w:lang w:val="ru"/>
        </w:rPr>
        <w:t>Цифровизация в образовании и развитие цифровой компетентности педагогов</w:t>
      </w:r>
    </w:p>
    <w:p w14:paraId="1A3A2F4F"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14:paraId="4535BAB2"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14:paraId="39482611"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6150A3">
        <w:rPr>
          <w:rFonts w:ascii="Times New Roman" w:hAnsi="Times New Roman" w:cs="Times New Roman"/>
          <w:sz w:val="28"/>
          <w:szCs w:val="28"/>
          <w:lang w:val="ru-RU"/>
        </w:rPr>
        <w:t>.</w:t>
      </w:r>
    </w:p>
    <w:p w14:paraId="1FE92721"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p>
    <w:p w14:paraId="4E8EE55E"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RU"/>
        </w:rPr>
      </w:pPr>
      <w:r w:rsidRPr="006150A3">
        <w:rPr>
          <w:rFonts w:ascii="Times New Roman" w:hAnsi="Times New Roman" w:cs="Times New Roman"/>
          <w:b/>
          <w:sz w:val="28"/>
          <w:szCs w:val="28"/>
          <w:lang w:val="ru"/>
        </w:rPr>
        <w:t>Инклюзивное образование и признание различных категорий обучающихся</w:t>
      </w:r>
    </w:p>
    <w:p w14:paraId="5B0232D2"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14:paraId="7E647CCD"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6150A3">
        <w:rPr>
          <w:rFonts w:ascii="Times New Roman" w:hAnsi="Times New Roman" w:cs="Times New Roman"/>
          <w:sz w:val="28"/>
          <w:szCs w:val="28"/>
          <w:lang w:val="ru-RU"/>
        </w:rPr>
        <w:t>.</w:t>
      </w:r>
    </w:p>
    <w:p w14:paraId="7014AE7E"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p>
    <w:p w14:paraId="647718DF" w14:textId="77777777" w:rsidR="001E6ADF" w:rsidRPr="006150A3" w:rsidRDefault="001E6ADF" w:rsidP="001E6ADF">
      <w:pPr>
        <w:tabs>
          <w:tab w:val="left" w:pos="90"/>
        </w:tabs>
        <w:spacing w:after="120" w:line="240" w:lineRule="auto"/>
        <w:ind w:right="180"/>
        <w:jc w:val="both"/>
        <w:rPr>
          <w:rFonts w:ascii="Times New Roman" w:hAnsi="Times New Roman" w:cs="Times New Roman"/>
          <w:b/>
          <w:sz w:val="28"/>
          <w:szCs w:val="28"/>
          <w:lang w:val="ru-RU"/>
        </w:rPr>
      </w:pPr>
      <w:r w:rsidRPr="006150A3">
        <w:rPr>
          <w:rFonts w:ascii="Times New Roman" w:hAnsi="Times New Roman" w:cs="Times New Roman"/>
          <w:b/>
          <w:sz w:val="28"/>
          <w:szCs w:val="28"/>
          <w:lang w:val="ru"/>
        </w:rPr>
        <w:t>Профессиональное развитие педагогов и управление изменениями</w:t>
      </w:r>
    </w:p>
    <w:p w14:paraId="48022204"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14:paraId="14DFC8B9"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14:paraId="68242FCE"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RU"/>
        </w:rPr>
      </w:pPr>
      <w:r w:rsidRPr="006150A3">
        <w:rPr>
          <w:rFonts w:ascii="Times New Roman" w:hAnsi="Times New Roman" w:cs="Times New Roman"/>
          <w:sz w:val="28"/>
          <w:szCs w:val="28"/>
          <w:lang w:val="ru"/>
        </w:rPr>
        <w:t>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14:paraId="4F4AE06E"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r w:rsidRPr="006150A3">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14:paraId="0690B9B3"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p>
    <w:p w14:paraId="7930C46B" w14:textId="77777777" w:rsidR="001E6ADF" w:rsidRPr="006150A3" w:rsidRDefault="001E6ADF" w:rsidP="001E6ADF">
      <w:pPr>
        <w:tabs>
          <w:tab w:val="left" w:pos="90"/>
        </w:tabs>
        <w:spacing w:after="120" w:line="240" w:lineRule="auto"/>
        <w:ind w:right="180"/>
        <w:jc w:val="both"/>
        <w:rPr>
          <w:rFonts w:ascii="Times New Roman" w:hAnsi="Times New Roman" w:cs="Times New Roman"/>
          <w:sz w:val="28"/>
          <w:szCs w:val="28"/>
          <w:lang w:val="ru"/>
        </w:rPr>
      </w:pPr>
    </w:p>
    <w:p w14:paraId="2B299406" w14:textId="77777777" w:rsidR="001E6ADF" w:rsidRPr="006150A3" w:rsidRDefault="001E6ADF" w:rsidP="001E6ADF">
      <w:pPr>
        <w:pStyle w:val="Heading1"/>
        <w:tabs>
          <w:tab w:val="left" w:pos="90"/>
        </w:tabs>
        <w:spacing w:after="120" w:line="240" w:lineRule="auto"/>
        <w:jc w:val="both"/>
        <w:rPr>
          <w:rFonts w:ascii="Times New Roman" w:hAnsi="Times New Roman"/>
          <w:sz w:val="28"/>
          <w:szCs w:val="28"/>
        </w:rPr>
      </w:pPr>
      <w:bookmarkStart w:id="85" w:name="_Toc119109391"/>
      <w:bookmarkStart w:id="86" w:name="_Toc123693859"/>
      <w:bookmarkStart w:id="87" w:name="_Toc128168847"/>
      <w:bookmarkStart w:id="88" w:name="_Toc132026260"/>
      <w:bookmarkStart w:id="89" w:name="_Toc132317504"/>
      <w:r w:rsidRPr="006150A3">
        <w:rPr>
          <w:rFonts w:ascii="Times New Roman" w:hAnsi="Times New Roman"/>
          <w:b/>
          <w:bCs/>
          <w:sz w:val="28"/>
          <w:szCs w:val="28"/>
          <w:lang w:val="kk-KZ"/>
        </w:rPr>
        <w:t>Список литературы</w:t>
      </w:r>
      <w:bookmarkEnd w:id="85"/>
      <w:bookmarkEnd w:id="86"/>
      <w:bookmarkEnd w:id="87"/>
      <w:bookmarkEnd w:id="88"/>
      <w:bookmarkEnd w:id="89"/>
      <w:r w:rsidRPr="006150A3">
        <w:rPr>
          <w:rFonts w:ascii="Times New Roman" w:hAnsi="Times New Roman"/>
          <w:sz w:val="28"/>
          <w:szCs w:val="28"/>
        </w:rPr>
        <w:t xml:space="preserve"> </w:t>
      </w:r>
    </w:p>
    <w:p w14:paraId="75206273" w14:textId="77777777" w:rsidR="001E6ADF" w:rsidRPr="006150A3" w:rsidRDefault="001E6ADF" w:rsidP="001E6ADF">
      <w:pPr>
        <w:tabs>
          <w:tab w:val="left" w:pos="90"/>
        </w:tabs>
        <w:spacing w:after="120" w:line="240" w:lineRule="auto"/>
        <w:textAlignment w:val="baseline"/>
        <w:rPr>
          <w:rFonts w:ascii="Times New Roman" w:hAnsi="Times New Roman" w:cs="Times New Roman"/>
          <w:sz w:val="28"/>
          <w:szCs w:val="28"/>
        </w:rPr>
      </w:pPr>
    </w:p>
    <w:p w14:paraId="766DBF6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Об образовании (2007). Закон Республики Казахстан; с изменениями от 27.12.2019. </w:t>
      </w:r>
    </w:p>
    <w:p w14:paraId="6B5596EE"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ru-RU"/>
        </w:rPr>
      </w:pPr>
    </w:p>
    <w:p w14:paraId="4D8C1CA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ru-RU"/>
        </w:rPr>
      </w:pPr>
      <w:r w:rsidRPr="006150A3">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14:paraId="1334E83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ru-RU"/>
        </w:rPr>
      </w:pPr>
    </w:p>
    <w:p w14:paraId="6FBCADB6"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Beijaard, D., Meijer, P. C., &amp; Verloop, N. (2004). Reconsidering research on teachers’ professional identity.</w:t>
      </w:r>
      <w:r w:rsidRPr="006150A3">
        <w:rPr>
          <w:rFonts w:ascii="Times New Roman" w:hAnsi="Times New Roman" w:cs="Times New Roman"/>
          <w:i/>
          <w:iCs/>
          <w:sz w:val="28"/>
          <w:szCs w:val="28"/>
          <w:lang w:val="en-US"/>
        </w:rPr>
        <w:t> Teaching and teacher education</w:t>
      </w:r>
      <w:r w:rsidRPr="006150A3">
        <w:rPr>
          <w:rFonts w:ascii="Times New Roman" w:hAnsi="Times New Roman" w:cs="Times New Roman"/>
          <w:sz w:val="28"/>
          <w:szCs w:val="28"/>
          <w:lang w:val="en-US"/>
        </w:rPr>
        <w:t xml:space="preserve">, 20(2), p. 107-128. </w:t>
      </w:r>
    </w:p>
    <w:p w14:paraId="3461205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D239CB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Berry, A. (2004). Self study in teaching about teaching. In J. J. Loughran, M. L. Hamilton, V. K. LaBoskey, &amp; T. Russell (Eds.), </w:t>
      </w:r>
      <w:r w:rsidRPr="006150A3">
        <w:rPr>
          <w:rFonts w:ascii="Times New Roman" w:hAnsi="Times New Roman" w:cs="Times New Roman"/>
          <w:i/>
          <w:iCs/>
          <w:sz w:val="28"/>
          <w:szCs w:val="28"/>
          <w:lang w:val="en-US"/>
        </w:rPr>
        <w:t>International handbook of self-study of teaching and teacher education practices</w:t>
      </w:r>
      <w:r w:rsidRPr="006150A3">
        <w:rPr>
          <w:rFonts w:ascii="Times New Roman" w:hAnsi="Times New Roman" w:cs="Times New Roman"/>
          <w:sz w:val="28"/>
          <w:szCs w:val="28"/>
          <w:lang w:val="en-US"/>
        </w:rPr>
        <w:t>. Dordrecht: Springer. 1295-1332.</w:t>
      </w:r>
    </w:p>
    <w:p w14:paraId="2A405899"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193B4E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Biggs, J. (1996). Enhancing Teaching through Constructive Alignment. </w:t>
      </w:r>
      <w:r w:rsidRPr="006150A3">
        <w:rPr>
          <w:rFonts w:ascii="Times New Roman" w:hAnsi="Times New Roman" w:cs="Times New Roman"/>
          <w:i/>
          <w:iCs/>
          <w:sz w:val="28"/>
          <w:szCs w:val="28"/>
          <w:lang w:val="en-US"/>
        </w:rPr>
        <w:t>Higher Education</w:t>
      </w:r>
      <w:r w:rsidRPr="006150A3">
        <w:rPr>
          <w:rFonts w:ascii="Times New Roman" w:hAnsi="Times New Roman" w:cs="Times New Roman"/>
          <w:sz w:val="28"/>
          <w:szCs w:val="28"/>
          <w:lang w:val="en-US"/>
        </w:rPr>
        <w:t>, 32, p. 347-364.</w:t>
      </w:r>
    </w:p>
    <w:p w14:paraId="1A90F604"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63AABF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Biggs, J., &amp; Tang, C. (2011). </w:t>
      </w:r>
      <w:r w:rsidRPr="006150A3">
        <w:rPr>
          <w:rFonts w:ascii="Times New Roman" w:hAnsi="Times New Roman" w:cs="Times New Roman"/>
          <w:i/>
          <w:iCs/>
          <w:sz w:val="28"/>
          <w:szCs w:val="28"/>
          <w:lang w:val="en-US"/>
        </w:rPr>
        <w:t>Teaching for Quality Learning at University</w:t>
      </w:r>
      <w:r w:rsidRPr="006150A3">
        <w:rPr>
          <w:rFonts w:ascii="Times New Roman" w:hAnsi="Times New Roman" w:cs="Times New Roman"/>
          <w:sz w:val="28"/>
          <w:szCs w:val="28"/>
          <w:lang w:val="en-US"/>
        </w:rPr>
        <w:t>. Maidenhead, UK: Open University Press.</w:t>
      </w:r>
    </w:p>
    <w:p w14:paraId="53E487D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13B7E5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Boud, D. &amp; Falchikov, N. (2006): Aligning assessment with long‐term learning. </w:t>
      </w:r>
      <w:r w:rsidRPr="006150A3">
        <w:rPr>
          <w:rFonts w:ascii="Times New Roman" w:hAnsi="Times New Roman" w:cs="Times New Roman"/>
          <w:i/>
          <w:iCs/>
          <w:sz w:val="28"/>
          <w:szCs w:val="28"/>
          <w:lang w:val="en-US"/>
        </w:rPr>
        <w:t>Assessment &amp; Evaluation in Higher Education</w:t>
      </w:r>
      <w:r w:rsidRPr="006150A3">
        <w:rPr>
          <w:rFonts w:ascii="Times New Roman" w:hAnsi="Times New Roman" w:cs="Times New Roman"/>
          <w:sz w:val="28"/>
          <w:szCs w:val="28"/>
          <w:lang w:val="en-US"/>
        </w:rPr>
        <w:t>, 31(4), p. 399-413</w:t>
      </w:r>
    </w:p>
    <w:p w14:paraId="6269F35E"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15AA465A"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6150A3">
        <w:rPr>
          <w:rFonts w:ascii="Times New Roman" w:hAnsi="Times New Roman" w:cs="Times New Roman"/>
          <w:i/>
          <w:iCs/>
          <w:sz w:val="28"/>
          <w:szCs w:val="28"/>
          <w:lang w:val="en-US"/>
        </w:rPr>
        <w:t>European Journal of Teacher Education</w:t>
      </w:r>
      <w:r w:rsidRPr="006150A3">
        <w:rPr>
          <w:rFonts w:ascii="Times New Roman" w:hAnsi="Times New Roman" w:cs="Times New Roman"/>
          <w:sz w:val="28"/>
          <w:szCs w:val="28"/>
          <w:lang w:val="en-US"/>
        </w:rPr>
        <w:t>.</w:t>
      </w:r>
    </w:p>
    <w:p w14:paraId="4059AA89"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AF01A51"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Cochran-Smith, M. (2005). Teacher Educators as Researchers: Multiple Perspectives. </w:t>
      </w:r>
      <w:r w:rsidRPr="006150A3">
        <w:rPr>
          <w:rFonts w:ascii="Times New Roman" w:hAnsi="Times New Roman" w:cs="Times New Roman"/>
          <w:i/>
          <w:iCs/>
          <w:sz w:val="28"/>
          <w:szCs w:val="28"/>
          <w:lang w:val="en-US"/>
        </w:rPr>
        <w:t>Teaching and Teacher Education</w:t>
      </w:r>
      <w:r w:rsidRPr="006150A3">
        <w:rPr>
          <w:rFonts w:ascii="Times New Roman" w:hAnsi="Times New Roman" w:cs="Times New Roman"/>
          <w:sz w:val="28"/>
          <w:szCs w:val="28"/>
          <w:lang w:val="en-US"/>
        </w:rPr>
        <w:t>, 21(2), p. 219–225.</w:t>
      </w:r>
    </w:p>
    <w:p w14:paraId="782E7961"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9F363E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Coyle, D. (2007). Content and Language Integrated Learning: Towards a Connected Research Agenda for CLIL Pedagogies. </w:t>
      </w:r>
      <w:r w:rsidRPr="006150A3">
        <w:rPr>
          <w:rFonts w:ascii="Times New Roman" w:hAnsi="Times New Roman" w:cs="Times New Roman"/>
          <w:i/>
          <w:iCs/>
          <w:sz w:val="28"/>
          <w:szCs w:val="28"/>
          <w:lang w:val="en-US"/>
        </w:rPr>
        <w:t>International Journal of Bilingual Education and Bilingualism</w:t>
      </w:r>
      <w:r w:rsidRPr="006150A3">
        <w:rPr>
          <w:rFonts w:ascii="Times New Roman" w:hAnsi="Times New Roman" w:cs="Times New Roman"/>
          <w:sz w:val="28"/>
          <w:szCs w:val="28"/>
          <w:lang w:val="en-US"/>
        </w:rPr>
        <w:t xml:space="preserve">, 10(5), p. 543–562.   </w:t>
      </w:r>
    </w:p>
    <w:p w14:paraId="794CF49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184FB32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Coyle, D. (2008). CLIL - a Pedagogical Approach From the European Perspective. In </w:t>
      </w:r>
      <w:r w:rsidRPr="006150A3">
        <w:rPr>
          <w:rFonts w:ascii="Times New Roman" w:hAnsi="Times New Roman" w:cs="Times New Roman"/>
          <w:i/>
          <w:iCs/>
          <w:sz w:val="28"/>
          <w:szCs w:val="28"/>
          <w:lang w:val="en-US"/>
        </w:rPr>
        <w:t>Encyclopedia of Language and Education</w:t>
      </w:r>
      <w:r w:rsidRPr="006150A3">
        <w:rPr>
          <w:rFonts w:ascii="Times New Roman" w:hAnsi="Times New Roman" w:cs="Times New Roman"/>
          <w:sz w:val="28"/>
          <w:szCs w:val="28"/>
          <w:lang w:val="en-US"/>
        </w:rPr>
        <w:t xml:space="preserve">, edited by N. Hornberger, p. 1200–1214. Boston: Springer US. </w:t>
      </w:r>
    </w:p>
    <w:p w14:paraId="44997DE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F807F8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Coyle, D., Hood, P., &amp; Marsh, D. (2010). </w:t>
      </w:r>
      <w:r w:rsidRPr="006150A3">
        <w:rPr>
          <w:rFonts w:ascii="Times New Roman" w:hAnsi="Times New Roman" w:cs="Times New Roman"/>
          <w:i/>
          <w:iCs/>
          <w:sz w:val="28"/>
          <w:szCs w:val="28"/>
          <w:lang w:val="en-US"/>
        </w:rPr>
        <w:t>CLIL: Content and Language Integrated Learning</w:t>
      </w:r>
      <w:r w:rsidRPr="006150A3">
        <w:rPr>
          <w:rFonts w:ascii="Times New Roman" w:hAnsi="Times New Roman" w:cs="Times New Roman"/>
          <w:sz w:val="28"/>
          <w:szCs w:val="28"/>
          <w:lang w:val="en-US"/>
        </w:rPr>
        <w:t xml:space="preserve">. Cambridge: Cambridge University Press. </w:t>
      </w:r>
    </w:p>
    <w:p w14:paraId="0FA9521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rPr>
      </w:pPr>
    </w:p>
    <w:p w14:paraId="6DBFBD8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6150A3">
        <w:rPr>
          <w:rFonts w:ascii="Times New Roman" w:hAnsi="Times New Roman" w:cs="Times New Roman"/>
          <w:i/>
          <w:iCs/>
          <w:sz w:val="28"/>
          <w:szCs w:val="28"/>
          <w:lang w:val="en-US"/>
        </w:rPr>
        <w:t>Future Perspectives for English Language Teaching</w:t>
      </w:r>
      <w:r w:rsidRPr="006150A3">
        <w:rPr>
          <w:rFonts w:ascii="Times New Roman" w:hAnsi="Times New Roman" w:cs="Times New Roman"/>
          <w:sz w:val="28"/>
          <w:szCs w:val="28"/>
          <w:lang w:val="en-US"/>
        </w:rPr>
        <w:t xml:space="preserve">, edited by W. Delanoy, and L. Volkmann, p. 1–19. Heidelberg: Carl Winter. </w:t>
      </w:r>
    </w:p>
    <w:p w14:paraId="6FD60D0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1BF8A10"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Day, C., Elliot, B., &amp; Kington, A. (2005). Reform, standards and teacher identity: Challenges of sustaining commitment.</w:t>
      </w:r>
      <w:r w:rsidRPr="006150A3">
        <w:rPr>
          <w:rFonts w:ascii="Times New Roman" w:hAnsi="Times New Roman" w:cs="Times New Roman"/>
          <w:i/>
          <w:iCs/>
          <w:sz w:val="28"/>
          <w:szCs w:val="28"/>
          <w:lang w:val="en-US"/>
        </w:rPr>
        <w:t> Teaching and teacher Education</w:t>
      </w:r>
      <w:r w:rsidRPr="006150A3">
        <w:rPr>
          <w:rFonts w:ascii="Times New Roman" w:hAnsi="Times New Roman" w:cs="Times New Roman"/>
          <w:sz w:val="28"/>
          <w:szCs w:val="28"/>
          <w:lang w:val="en-US"/>
        </w:rPr>
        <w:t xml:space="preserve">, 21(5), p. 563-577. </w:t>
      </w:r>
    </w:p>
    <w:p w14:paraId="2C202F4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69C36C3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De Zarobe, Y. R. (2008). CLIL and Foreign Language Learning: A Longitudinal Study in the Basque Country. </w:t>
      </w:r>
      <w:r w:rsidRPr="006150A3">
        <w:rPr>
          <w:rFonts w:ascii="Times New Roman" w:hAnsi="Times New Roman" w:cs="Times New Roman"/>
          <w:i/>
          <w:iCs/>
          <w:sz w:val="28"/>
          <w:szCs w:val="28"/>
          <w:lang w:val="en-US"/>
        </w:rPr>
        <w:t>International CLIL Research Journal,</w:t>
      </w:r>
      <w:r w:rsidRPr="006150A3">
        <w:rPr>
          <w:rFonts w:ascii="Times New Roman" w:hAnsi="Times New Roman" w:cs="Times New Roman"/>
          <w:sz w:val="28"/>
          <w:szCs w:val="28"/>
          <w:lang w:val="en-US"/>
        </w:rPr>
        <w:t xml:space="preserve"> 1(1), p. 60–73. </w:t>
      </w:r>
    </w:p>
    <w:p w14:paraId="091CA47A"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rPr>
      </w:pPr>
    </w:p>
    <w:p w14:paraId="2ADE8BE7"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European Agency. </w:t>
      </w:r>
      <w:r w:rsidRPr="006150A3">
        <w:rPr>
          <w:rFonts w:ascii="Times New Roman" w:hAnsi="Times New Roman" w:cs="Times New Roman"/>
          <w:i/>
          <w:iCs/>
          <w:sz w:val="28"/>
          <w:szCs w:val="28"/>
          <w:lang w:val="en-US"/>
        </w:rPr>
        <w:t>Profile of Inclusive Teachers</w:t>
      </w:r>
      <w:r w:rsidRPr="006150A3">
        <w:rPr>
          <w:rFonts w:ascii="Times New Roman" w:hAnsi="Times New Roman" w:cs="Times New Roman"/>
          <w:sz w:val="28"/>
          <w:szCs w:val="28"/>
          <w:lang w:val="en-US"/>
        </w:rPr>
        <w:t xml:space="preserve">. https://www.european-agency.org/projects/te4i/profile-inclusive-teachers </w:t>
      </w:r>
    </w:p>
    <w:p w14:paraId="36A9DD8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DA38DB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Eurydice. 2006. </w:t>
      </w:r>
      <w:r w:rsidRPr="006150A3">
        <w:rPr>
          <w:rFonts w:ascii="Times New Roman" w:hAnsi="Times New Roman" w:cs="Times New Roman"/>
          <w:i/>
          <w:iCs/>
          <w:sz w:val="28"/>
          <w:szCs w:val="28"/>
          <w:lang w:val="en-US"/>
        </w:rPr>
        <w:t>Content and Language Integrated Learning (CLIL) at School in Europe</w:t>
      </w:r>
      <w:r w:rsidRPr="006150A3">
        <w:rPr>
          <w:rFonts w:ascii="Times New Roman" w:hAnsi="Times New Roman" w:cs="Times New Roman"/>
          <w:sz w:val="28"/>
          <w:szCs w:val="28"/>
          <w:lang w:val="en-US"/>
        </w:rPr>
        <w:t xml:space="preserve">. Brussels: Eurydice. </w:t>
      </w:r>
    </w:p>
    <w:p w14:paraId="7681200A"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rPr>
      </w:pPr>
    </w:p>
    <w:p w14:paraId="52B7090E"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Feinstein, N. W., Allen, S., &amp; Jenkins, E. (2013). </w:t>
      </w:r>
      <w:r w:rsidRPr="006150A3">
        <w:rPr>
          <w:rFonts w:ascii="Times New Roman" w:hAnsi="Times New Roman" w:cs="Times New Roman"/>
          <w:sz w:val="28"/>
          <w:szCs w:val="28"/>
          <w:lang w:val="en-US"/>
        </w:rPr>
        <w:t xml:space="preserve">Outside the pipeline: Reimagining science education for nonscientists. </w:t>
      </w:r>
      <w:r w:rsidRPr="006150A3">
        <w:rPr>
          <w:rFonts w:ascii="Times New Roman" w:hAnsi="Times New Roman" w:cs="Times New Roman"/>
          <w:i/>
          <w:iCs/>
          <w:sz w:val="28"/>
          <w:szCs w:val="28"/>
          <w:lang w:val="en-US"/>
        </w:rPr>
        <w:t>Science</w:t>
      </w:r>
      <w:r w:rsidRPr="006150A3">
        <w:rPr>
          <w:rFonts w:ascii="Times New Roman" w:hAnsi="Times New Roman" w:cs="Times New Roman"/>
          <w:sz w:val="28"/>
          <w:szCs w:val="28"/>
          <w:lang w:val="en-US"/>
        </w:rPr>
        <w:t>, 340(6130), p. 314-317</w:t>
      </w:r>
    </w:p>
    <w:p w14:paraId="52E34DCE"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rPr>
      </w:pPr>
    </w:p>
    <w:p w14:paraId="752CAB01"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6150A3">
        <w:rPr>
          <w:rFonts w:ascii="Times New Roman" w:hAnsi="Times New Roman" w:cs="Times New Roman"/>
          <w:i/>
          <w:iCs/>
          <w:sz w:val="28"/>
          <w:szCs w:val="28"/>
          <w:lang w:val="en-US"/>
        </w:rPr>
        <w:t>Journal of Education for Teaching</w:t>
      </w:r>
      <w:r w:rsidRPr="006150A3">
        <w:rPr>
          <w:rFonts w:ascii="Times New Roman" w:hAnsi="Times New Roman" w:cs="Times New Roman"/>
          <w:sz w:val="28"/>
          <w:szCs w:val="28"/>
          <w:lang w:val="en-US"/>
        </w:rPr>
        <w:t>, 44 (5), p. 621–636.</w:t>
      </w:r>
    </w:p>
    <w:p w14:paraId="4DA93707"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rPr>
      </w:pPr>
    </w:p>
    <w:p w14:paraId="6FB0F68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Florian, L., &amp; Black‐Hawkins, K. (2011). Exploring inclusive pedagogy. </w:t>
      </w:r>
      <w:r w:rsidRPr="006150A3">
        <w:rPr>
          <w:rFonts w:ascii="Times New Roman" w:hAnsi="Times New Roman" w:cs="Times New Roman"/>
          <w:i/>
          <w:iCs/>
          <w:sz w:val="28"/>
          <w:szCs w:val="28"/>
          <w:lang w:val="en-US"/>
        </w:rPr>
        <w:t>British Educational Research Journal</w:t>
      </w:r>
      <w:r w:rsidRPr="006150A3">
        <w:rPr>
          <w:rFonts w:ascii="Times New Roman" w:hAnsi="Times New Roman" w:cs="Times New Roman"/>
          <w:sz w:val="28"/>
          <w:szCs w:val="28"/>
          <w:lang w:val="en-US"/>
        </w:rPr>
        <w:t xml:space="preserve">, 37(5), p. 813–828. </w:t>
      </w:r>
    </w:p>
    <w:p w14:paraId="72EDD9C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9C981F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Fredrickson, B. L. (2001). The role of positive emotions in positive psychology: the broaden-and-build theory of positive emotions.</w:t>
      </w:r>
      <w:r w:rsidRPr="006150A3">
        <w:rPr>
          <w:rFonts w:ascii="Times New Roman" w:hAnsi="Times New Roman" w:cs="Times New Roman"/>
          <w:i/>
          <w:iCs/>
          <w:sz w:val="28"/>
          <w:szCs w:val="28"/>
          <w:lang w:val="en-US"/>
        </w:rPr>
        <w:t> American psychologist</w:t>
      </w:r>
      <w:r w:rsidRPr="006150A3">
        <w:rPr>
          <w:rFonts w:ascii="Times New Roman" w:hAnsi="Times New Roman" w:cs="Times New Roman"/>
          <w:sz w:val="28"/>
          <w:szCs w:val="28"/>
          <w:lang w:val="en-US"/>
        </w:rPr>
        <w:t xml:space="preserve">, 56(3), p. 218. </w:t>
      </w:r>
    </w:p>
    <w:p w14:paraId="328C8BC5"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54DADBA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Garrison, D. R., &amp; Kanuka, H. (2004). </w:t>
      </w:r>
      <w:r w:rsidRPr="006150A3">
        <w:rPr>
          <w:rFonts w:ascii="Times New Roman" w:hAnsi="Times New Roman" w:cs="Times New Roman"/>
          <w:sz w:val="28"/>
          <w:szCs w:val="28"/>
          <w:lang w:val="en-US"/>
        </w:rPr>
        <w:t>Blended learning: Uncovering its transformative potential in higher education.</w:t>
      </w:r>
      <w:r w:rsidRPr="006150A3">
        <w:rPr>
          <w:rFonts w:ascii="Times New Roman" w:hAnsi="Times New Roman" w:cs="Times New Roman"/>
          <w:i/>
          <w:iCs/>
          <w:sz w:val="28"/>
          <w:szCs w:val="28"/>
          <w:lang w:val="en-US"/>
        </w:rPr>
        <w:t> The internet and higher education</w:t>
      </w:r>
      <w:r w:rsidRPr="006150A3">
        <w:rPr>
          <w:rFonts w:ascii="Times New Roman" w:hAnsi="Times New Roman" w:cs="Times New Roman"/>
          <w:sz w:val="28"/>
          <w:szCs w:val="28"/>
          <w:lang w:val="en-US"/>
        </w:rPr>
        <w:t xml:space="preserve">, 7(2), p. 95-105. </w:t>
      </w:r>
    </w:p>
    <w:p w14:paraId="6B28B23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134AA694"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Guskey, T.R. (1989). Attitude and perceptual change in teachers. </w:t>
      </w:r>
      <w:r w:rsidRPr="006150A3">
        <w:rPr>
          <w:rFonts w:ascii="Times New Roman" w:hAnsi="Times New Roman" w:cs="Times New Roman"/>
          <w:i/>
          <w:iCs/>
          <w:sz w:val="28"/>
          <w:szCs w:val="28"/>
          <w:lang w:val="en-US"/>
        </w:rPr>
        <w:t>,</w:t>
      </w:r>
      <w:r w:rsidRPr="006150A3">
        <w:rPr>
          <w:rFonts w:ascii="Times New Roman" w:hAnsi="Times New Roman" w:cs="Times New Roman"/>
          <w:sz w:val="28"/>
          <w:szCs w:val="28"/>
          <w:lang w:val="en-US"/>
        </w:rPr>
        <w:t xml:space="preserve"> 13, p. 439-453. </w:t>
      </w:r>
    </w:p>
    <w:p w14:paraId="31E53C21"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24098F4"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Hazelkorn, E., Ryan, C., Beernaert, Y., Constantinou, C., Deca, L., Grangeat, M., Karikorpi, M., Lazoudis, A., Pintó, R. &amp; Welzel-Breuer, M. (2015). </w:t>
      </w:r>
      <w:r w:rsidRPr="006150A3">
        <w:rPr>
          <w:rFonts w:ascii="Times New Roman" w:hAnsi="Times New Roman" w:cs="Times New Roman"/>
          <w:i/>
          <w:iCs/>
          <w:sz w:val="28"/>
          <w:szCs w:val="28"/>
          <w:lang w:val="en-US"/>
        </w:rPr>
        <w:t>Science Education for Responsible Citizenship</w:t>
      </w:r>
      <w:r w:rsidRPr="006150A3">
        <w:rPr>
          <w:rFonts w:ascii="Times New Roman" w:hAnsi="Times New Roman" w:cs="Times New Roman"/>
          <w:sz w:val="28"/>
          <w:szCs w:val="28"/>
          <w:lang w:val="en-US"/>
        </w:rPr>
        <w:t>. European Commission: Directorate-General for Research and Innovation, Science with and for Society.</w:t>
      </w:r>
    </w:p>
    <w:p w14:paraId="43388FB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6BEF7AA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Hökkä, P., Eteläpelto, A., &amp; Rasku-Puttonen, H. (2012). </w:t>
      </w:r>
      <w:r w:rsidRPr="006150A3">
        <w:rPr>
          <w:rFonts w:ascii="Times New Roman" w:hAnsi="Times New Roman" w:cs="Times New Roman"/>
          <w:sz w:val="28"/>
          <w:szCs w:val="28"/>
          <w:lang w:val="en-US"/>
        </w:rPr>
        <w:t>The professional agency of teacher educators amid academic discourses.</w:t>
      </w:r>
      <w:r w:rsidRPr="006150A3">
        <w:rPr>
          <w:rFonts w:ascii="Times New Roman" w:hAnsi="Times New Roman" w:cs="Times New Roman"/>
          <w:i/>
          <w:iCs/>
          <w:sz w:val="28"/>
          <w:szCs w:val="28"/>
          <w:lang w:val="en-US"/>
        </w:rPr>
        <w:t> Journal of Education for Teaching</w:t>
      </w:r>
      <w:r w:rsidRPr="006150A3">
        <w:rPr>
          <w:rFonts w:ascii="Times New Roman" w:hAnsi="Times New Roman" w:cs="Times New Roman"/>
          <w:sz w:val="28"/>
          <w:szCs w:val="28"/>
          <w:lang w:val="en-US"/>
        </w:rPr>
        <w:t xml:space="preserve">, 38(1), p. 83-102. </w:t>
      </w:r>
    </w:p>
    <w:p w14:paraId="5D4285C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5C132D62" w14:textId="77777777" w:rsidR="001E6ADF" w:rsidRPr="006150A3" w:rsidRDefault="001E6ADF" w:rsidP="001E6ADF">
      <w:pPr>
        <w:tabs>
          <w:tab w:val="left" w:pos="90"/>
        </w:tabs>
        <w:spacing w:after="120" w:line="240" w:lineRule="auto"/>
        <w:jc w:val="both"/>
        <w:rPr>
          <w:rFonts w:ascii="Times New Roman" w:eastAsia="Times New Roman" w:hAnsi="Times New Roman" w:cs="Times New Roman"/>
          <w:sz w:val="28"/>
          <w:szCs w:val="28"/>
          <w:lang w:val="en-US"/>
        </w:rPr>
      </w:pPr>
      <w:r w:rsidRPr="006150A3">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6150A3">
        <w:rPr>
          <w:rFonts w:ascii="Times New Roman" w:hAnsi="Times New Roman" w:cs="Times New Roman"/>
          <w:i/>
          <w:iCs/>
          <w:color w:val="202124"/>
          <w:sz w:val="28"/>
          <w:szCs w:val="28"/>
          <w:lang w:val="en-US"/>
        </w:rPr>
        <w:t>Quality in Higher Education</w:t>
      </w:r>
      <w:r w:rsidRPr="006150A3">
        <w:rPr>
          <w:rFonts w:ascii="Times New Roman" w:hAnsi="Times New Roman" w:cs="Times New Roman"/>
          <w:color w:val="202124"/>
          <w:sz w:val="28"/>
          <w:szCs w:val="28"/>
          <w:lang w:val="en-US"/>
        </w:rPr>
        <w:t>, 9(3), 223-229.</w:t>
      </w:r>
    </w:p>
    <w:p w14:paraId="66C0FFB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151FC829"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6150A3">
        <w:rPr>
          <w:rFonts w:ascii="Times New Roman" w:hAnsi="Times New Roman" w:cs="Times New Roman"/>
          <w:i/>
          <w:iCs/>
          <w:sz w:val="28"/>
          <w:szCs w:val="28"/>
          <w:lang w:val="en-US"/>
        </w:rPr>
        <w:t>In Proceedings of the 2006 Informing science and IT education joint conference </w:t>
      </w:r>
      <w:r w:rsidRPr="006150A3">
        <w:rPr>
          <w:rFonts w:ascii="Times New Roman" w:hAnsi="Times New Roman" w:cs="Times New Roman"/>
          <w:sz w:val="28"/>
          <w:szCs w:val="28"/>
          <w:lang w:val="en-US"/>
        </w:rPr>
        <w:t xml:space="preserve">(p. 155-157). </w:t>
      </w:r>
    </w:p>
    <w:p w14:paraId="7F4E7FD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18B6F1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Krokfors, L., Kynäslahti, H., Stenberg, K., Toom, A., Maaranen, K., Jyrhämä, R., Byman, R. &amp; Kansanen, P. (2011). </w:t>
      </w:r>
      <w:r w:rsidRPr="006150A3">
        <w:rPr>
          <w:rFonts w:ascii="Times New Roman" w:hAnsi="Times New Roman" w:cs="Times New Roman"/>
          <w:sz w:val="28"/>
          <w:szCs w:val="28"/>
          <w:lang w:val="en-US"/>
        </w:rPr>
        <w:t xml:space="preserve">Investigating Finnish Teacher Educators’ Views on Research-based  Teacher Education. </w:t>
      </w:r>
      <w:r w:rsidRPr="006150A3">
        <w:rPr>
          <w:rFonts w:ascii="Times New Roman" w:hAnsi="Times New Roman" w:cs="Times New Roman"/>
          <w:i/>
          <w:iCs/>
          <w:sz w:val="28"/>
          <w:szCs w:val="28"/>
          <w:lang w:val="en-US"/>
        </w:rPr>
        <w:t>Teaching Education</w:t>
      </w:r>
      <w:r w:rsidRPr="006150A3">
        <w:rPr>
          <w:rFonts w:ascii="Times New Roman" w:hAnsi="Times New Roman" w:cs="Times New Roman"/>
          <w:sz w:val="28"/>
          <w:szCs w:val="28"/>
          <w:lang w:val="en-US"/>
        </w:rPr>
        <w:t>, 22(1), p. 1–13.</w:t>
      </w:r>
    </w:p>
    <w:p w14:paraId="5D31954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5239A3E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6150A3">
        <w:rPr>
          <w:rFonts w:ascii="Times New Roman" w:hAnsi="Times New Roman" w:cs="Times New Roman"/>
          <w:i/>
          <w:iCs/>
          <w:sz w:val="28"/>
          <w:szCs w:val="28"/>
          <w:lang w:val="en-US"/>
        </w:rPr>
        <w:t> Computers &amp; education</w:t>
      </w:r>
      <w:r w:rsidRPr="006150A3">
        <w:rPr>
          <w:rFonts w:ascii="Times New Roman" w:hAnsi="Times New Roman" w:cs="Times New Roman"/>
          <w:sz w:val="28"/>
          <w:szCs w:val="28"/>
          <w:lang w:val="en-US"/>
        </w:rPr>
        <w:t xml:space="preserve">, 56(3), p. 818-826. </w:t>
      </w:r>
    </w:p>
    <w:p w14:paraId="0851E70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918D906"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Lunenberg, M. (2010). Characteristics, scholarship and research of teacher educators. In P. Peterson, E. Baker, &amp; B. McGaw (Eds.), </w:t>
      </w:r>
      <w:r w:rsidRPr="006150A3">
        <w:rPr>
          <w:rFonts w:ascii="Times New Roman" w:hAnsi="Times New Roman" w:cs="Times New Roman"/>
          <w:i/>
          <w:iCs/>
          <w:sz w:val="28"/>
          <w:szCs w:val="28"/>
          <w:lang w:val="en-US"/>
        </w:rPr>
        <w:t>International encyclopedia of education</w:t>
      </w:r>
      <w:r w:rsidRPr="006150A3">
        <w:rPr>
          <w:rFonts w:ascii="Times New Roman" w:hAnsi="Times New Roman" w:cs="Times New Roman"/>
          <w:sz w:val="28"/>
          <w:szCs w:val="28"/>
          <w:lang w:val="en-US"/>
        </w:rPr>
        <w:t xml:space="preserve"> (p. 676-680). Oxford, UK: Elsevier. </w:t>
      </w:r>
    </w:p>
    <w:p w14:paraId="594AA115"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Marsh, D. (2012). </w:t>
      </w:r>
      <w:r w:rsidRPr="006150A3">
        <w:rPr>
          <w:rFonts w:ascii="Times New Roman" w:hAnsi="Times New Roman" w:cs="Times New Roman"/>
          <w:i/>
          <w:iCs/>
          <w:sz w:val="28"/>
          <w:szCs w:val="28"/>
          <w:lang w:val="en-US"/>
        </w:rPr>
        <w:t>Content and Language Integrated Learning (CLIL). A Development Trajectory</w:t>
      </w:r>
      <w:r w:rsidRPr="006150A3">
        <w:rPr>
          <w:rFonts w:ascii="Times New Roman" w:hAnsi="Times New Roman" w:cs="Times New Roman"/>
          <w:sz w:val="28"/>
          <w:szCs w:val="28"/>
          <w:lang w:val="en-US"/>
        </w:rPr>
        <w:t xml:space="preserve">. Cordoba: Servicio de Publicaciones de la Universidad de Córdoba. </w:t>
      </w:r>
    </w:p>
    <w:p w14:paraId="1F127DA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36BD73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Mehisto, P., Marsh, D. &amp; Frigols, M. J. (2008). </w:t>
      </w:r>
      <w:r w:rsidRPr="006150A3">
        <w:rPr>
          <w:rFonts w:ascii="Times New Roman" w:hAnsi="Times New Roman" w:cs="Times New Roman"/>
          <w:i/>
          <w:iCs/>
          <w:sz w:val="28"/>
          <w:szCs w:val="28"/>
          <w:lang w:val="en-US"/>
        </w:rPr>
        <w:t>Uncovering CLIL Content and Language Integrated Learning in Bilingual and Multilingual Education</w:t>
      </w:r>
      <w:r w:rsidRPr="006150A3">
        <w:rPr>
          <w:rFonts w:ascii="Times New Roman" w:hAnsi="Times New Roman" w:cs="Times New Roman"/>
          <w:sz w:val="28"/>
          <w:szCs w:val="28"/>
          <w:lang w:val="en-US"/>
        </w:rPr>
        <w:t xml:space="preserve">. London: Macmillan. </w:t>
      </w:r>
    </w:p>
    <w:p w14:paraId="7B2B7D57"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rPr>
      </w:pPr>
    </w:p>
    <w:p w14:paraId="4E746D30"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6150A3">
        <w:rPr>
          <w:rFonts w:ascii="Times New Roman" w:hAnsi="Times New Roman" w:cs="Times New Roman"/>
          <w:i/>
          <w:iCs/>
          <w:sz w:val="28"/>
          <w:szCs w:val="28"/>
          <w:lang w:val="en-US"/>
        </w:rPr>
        <w:t>Engineering in Pre-College Settings: Synthesizing Research, Policy, and Practices</w:t>
      </w:r>
      <w:r w:rsidRPr="006150A3">
        <w:rPr>
          <w:rFonts w:ascii="Times New Roman" w:hAnsi="Times New Roman" w:cs="Times New Roman"/>
          <w:sz w:val="28"/>
          <w:szCs w:val="28"/>
          <w:lang w:val="en-US"/>
        </w:rPr>
        <w:t xml:space="preserve"> (p. 35-60). </w:t>
      </w:r>
      <w:r w:rsidRPr="006150A3">
        <w:rPr>
          <w:rFonts w:ascii="Times New Roman" w:hAnsi="Times New Roman" w:cs="Times New Roman"/>
          <w:color w:val="444444"/>
          <w:spacing w:val="8"/>
          <w:sz w:val="28"/>
          <w:szCs w:val="28"/>
          <w:shd w:val="clear" w:color="auto" w:fill="FFFFFF"/>
        </w:rPr>
        <w:t>West Lafayette</w:t>
      </w:r>
      <w:r w:rsidRPr="006150A3">
        <w:rPr>
          <w:rFonts w:ascii="Times New Roman" w:hAnsi="Times New Roman" w:cs="Times New Roman"/>
          <w:sz w:val="28"/>
          <w:szCs w:val="28"/>
          <w:lang w:val="en-US"/>
        </w:rPr>
        <w:t>: Purdue University Press.</w:t>
      </w:r>
    </w:p>
    <w:p w14:paraId="638DAA9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CD57E9A" w14:textId="77777777" w:rsidR="001E6ADF" w:rsidRPr="006150A3" w:rsidRDefault="001E6ADF" w:rsidP="001E6ADF">
      <w:pPr>
        <w:tabs>
          <w:tab w:val="left" w:pos="90"/>
        </w:tabs>
        <w:spacing w:after="120" w:line="240" w:lineRule="auto"/>
        <w:jc w:val="both"/>
        <w:rPr>
          <w:rFonts w:ascii="Times New Roman" w:eastAsia="Times New Roman" w:hAnsi="Times New Roman" w:cs="Times New Roman"/>
          <w:sz w:val="28"/>
          <w:szCs w:val="28"/>
          <w:lang w:val="en-US"/>
        </w:rPr>
      </w:pPr>
      <w:r w:rsidRPr="006150A3">
        <w:rPr>
          <w:rFonts w:ascii="Times New Roman" w:eastAsia="Times New Roman" w:hAnsi="Times New Roman" w:cs="Times New Roman"/>
          <w:sz w:val="28"/>
          <w:szCs w:val="28"/>
          <w:lang w:val="en-US"/>
        </w:rPr>
        <w:t xml:space="preserve">OECD (2020). </w:t>
      </w:r>
      <w:r w:rsidRPr="006150A3">
        <w:rPr>
          <w:rFonts w:ascii="Times New Roman" w:eastAsia="Times New Roman" w:hAnsi="Times New Roman" w:cs="Times New Roman"/>
          <w:i/>
          <w:iCs/>
          <w:sz w:val="28"/>
          <w:szCs w:val="28"/>
          <w:lang w:val="en-US"/>
        </w:rPr>
        <w:t>Raising the Quality of Initial Teacher Education and support for early career teachers in Kazakhstan</w:t>
      </w:r>
      <w:r w:rsidRPr="006150A3">
        <w:rPr>
          <w:rFonts w:ascii="Times New Roman" w:eastAsia="Times New Roman" w:hAnsi="Times New Roman" w:cs="Times New Roman"/>
          <w:sz w:val="28"/>
          <w:szCs w:val="28"/>
          <w:lang w:val="en-US"/>
        </w:rPr>
        <w:t>. OECD Education Policy Perspectives, No. 25, OECD Publishing, Paris.</w:t>
      </w:r>
    </w:p>
    <w:p w14:paraId="3566B270"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3FD83A05"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Osguthorpe, R. T., &amp; Graham, C. R. (2003). Blended learning environments: Definitions and directions.</w:t>
      </w:r>
      <w:r w:rsidRPr="006150A3">
        <w:rPr>
          <w:rFonts w:ascii="Times New Roman" w:hAnsi="Times New Roman" w:cs="Times New Roman"/>
          <w:i/>
          <w:iCs/>
          <w:sz w:val="28"/>
          <w:szCs w:val="28"/>
          <w:lang w:val="en-US"/>
        </w:rPr>
        <w:t> Quarterly review of distance education</w:t>
      </w:r>
      <w:r w:rsidRPr="006150A3">
        <w:rPr>
          <w:rFonts w:ascii="Times New Roman" w:hAnsi="Times New Roman" w:cs="Times New Roman"/>
          <w:sz w:val="28"/>
          <w:szCs w:val="28"/>
          <w:lang w:val="en-US"/>
        </w:rPr>
        <w:t xml:space="preserve">, 4(3), p. 227-33. </w:t>
      </w:r>
    </w:p>
    <w:p w14:paraId="6536A8A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7CF122D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6150A3">
        <w:rPr>
          <w:rFonts w:ascii="Times New Roman" w:hAnsi="Times New Roman" w:cs="Times New Roman"/>
          <w:i/>
          <w:iCs/>
          <w:sz w:val="28"/>
          <w:szCs w:val="28"/>
          <w:lang w:val="en-US"/>
        </w:rPr>
        <w:t>Ammattikasvatuksen aikakauskirja</w:t>
      </w:r>
      <w:r w:rsidRPr="006150A3">
        <w:rPr>
          <w:rFonts w:ascii="Times New Roman" w:hAnsi="Times New Roman" w:cs="Times New Roman"/>
          <w:sz w:val="28"/>
          <w:szCs w:val="28"/>
          <w:lang w:val="en-US"/>
        </w:rPr>
        <w:t xml:space="preserve">, 4, 2021. </w:t>
      </w:r>
    </w:p>
    <w:p w14:paraId="49D3D027"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5DE54DD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Postareff, L., Lindblom-Ylänne, S., &amp; Nevgi, A. (2008). </w:t>
      </w:r>
      <w:r w:rsidRPr="006150A3">
        <w:rPr>
          <w:rFonts w:ascii="Times New Roman" w:hAnsi="Times New Roman" w:cs="Times New Roman"/>
          <w:sz w:val="28"/>
          <w:szCs w:val="28"/>
          <w:lang w:val="en-US"/>
        </w:rPr>
        <w:t>A follow-up study of the effect of pedagogical training on teaching in higher education.</w:t>
      </w:r>
      <w:r w:rsidRPr="006150A3">
        <w:rPr>
          <w:rFonts w:ascii="Times New Roman" w:hAnsi="Times New Roman" w:cs="Times New Roman"/>
          <w:i/>
          <w:iCs/>
          <w:sz w:val="28"/>
          <w:szCs w:val="28"/>
          <w:lang w:val="en-US"/>
        </w:rPr>
        <w:t> Higher Education</w:t>
      </w:r>
      <w:r w:rsidRPr="006150A3">
        <w:rPr>
          <w:rFonts w:ascii="Times New Roman" w:hAnsi="Times New Roman" w:cs="Times New Roman"/>
          <w:sz w:val="28"/>
          <w:szCs w:val="28"/>
          <w:lang w:val="en-US"/>
        </w:rPr>
        <w:t xml:space="preserve">, 56(1), p. 29-43. </w:t>
      </w:r>
    </w:p>
    <w:p w14:paraId="40E843F7"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984352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6150A3">
        <w:rPr>
          <w:rFonts w:ascii="Times New Roman" w:hAnsi="Times New Roman" w:cs="Times New Roman"/>
          <w:i/>
          <w:iCs/>
          <w:sz w:val="28"/>
          <w:szCs w:val="28"/>
          <w:lang w:val="en-US"/>
        </w:rPr>
        <w:t>Higher Education</w:t>
      </w:r>
      <w:r w:rsidRPr="006150A3">
        <w:rPr>
          <w:rFonts w:ascii="Times New Roman" w:hAnsi="Times New Roman" w:cs="Times New Roman"/>
          <w:sz w:val="28"/>
          <w:szCs w:val="28"/>
          <w:lang w:val="en-US"/>
        </w:rPr>
        <w:t>, 67, p. 783-795.</w:t>
      </w:r>
    </w:p>
    <w:p w14:paraId="4FF895AD"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E92ECA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Pyhältö, K., Pietarinen, J., &amp; Soini, T. (2012). </w:t>
      </w:r>
      <w:r w:rsidRPr="006150A3">
        <w:rPr>
          <w:rFonts w:ascii="Times New Roman" w:hAnsi="Times New Roman" w:cs="Times New Roman"/>
          <w:sz w:val="28"/>
          <w:szCs w:val="28"/>
          <w:lang w:val="en-US"/>
        </w:rPr>
        <w:t>Do comprehensive school teachers perceive themselves as active professional agents in school reforms?</w:t>
      </w:r>
      <w:r w:rsidRPr="006150A3">
        <w:rPr>
          <w:rFonts w:ascii="Times New Roman" w:hAnsi="Times New Roman" w:cs="Times New Roman"/>
          <w:i/>
          <w:iCs/>
          <w:sz w:val="28"/>
          <w:szCs w:val="28"/>
          <w:lang w:val="en-US"/>
        </w:rPr>
        <w:t> Journal of Educational Change</w:t>
      </w:r>
      <w:r w:rsidRPr="006150A3">
        <w:rPr>
          <w:rFonts w:ascii="Times New Roman" w:hAnsi="Times New Roman" w:cs="Times New Roman"/>
          <w:sz w:val="28"/>
          <w:szCs w:val="28"/>
          <w:lang w:val="en-US"/>
        </w:rPr>
        <w:t xml:space="preserve">, 13(1), p. 95-116. </w:t>
      </w:r>
    </w:p>
    <w:p w14:paraId="358CD41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76B0B2D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Salamanca Statement. (1994). </w:t>
      </w:r>
      <w:r w:rsidRPr="006150A3">
        <w:rPr>
          <w:rFonts w:ascii="Times New Roman" w:hAnsi="Times New Roman" w:cs="Times New Roman"/>
          <w:i/>
          <w:iCs/>
          <w:sz w:val="28"/>
          <w:szCs w:val="28"/>
          <w:lang w:val="en-US"/>
        </w:rPr>
        <w:t>The Salamanca statement and framework for action on special needs education</w:t>
      </w:r>
      <w:r w:rsidRPr="006150A3">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14:paraId="73C9EF6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4F2CBE4"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Saloviita, T. 2018.  Attitudes of Teachers Towards Inclusive Education in Finland. https://www.tandfonline.com/doi/full/10.1080/00313831.2018.1541819</w:t>
      </w:r>
    </w:p>
    <w:p w14:paraId="1184B296"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AC3E648" w14:textId="77777777" w:rsidR="001E6ADF" w:rsidRPr="006150A3" w:rsidRDefault="001E6ADF" w:rsidP="001E6ADF">
      <w:pPr>
        <w:tabs>
          <w:tab w:val="left" w:pos="90"/>
        </w:tabs>
        <w:spacing w:after="120" w:line="240" w:lineRule="auto"/>
        <w:jc w:val="both"/>
        <w:textAlignment w:val="baseline"/>
        <w:rPr>
          <w:rFonts w:ascii="Times New Roman" w:eastAsia="Times New Roman" w:hAnsi="Times New Roman" w:cs="Times New Roman"/>
          <w:sz w:val="28"/>
          <w:szCs w:val="28"/>
          <w:lang w:val="en-US" w:eastAsia="fi-FI"/>
        </w:rPr>
      </w:pPr>
      <w:r w:rsidRPr="006150A3">
        <w:rPr>
          <w:rFonts w:ascii="Times New Roman" w:eastAsia="Times New Roman" w:hAnsi="Times New Roman" w:cs="Times New Roman"/>
          <w:sz w:val="28"/>
          <w:szCs w:val="28"/>
          <w:lang w:eastAsia="fi-FI"/>
        </w:rPr>
        <w:t xml:space="preserve">Sharplin, E., Ibrasheva, A., Shamatov, D., Rakisheva, A. (2020). </w:t>
      </w:r>
      <w:r w:rsidRPr="006150A3">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38661E11"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409C37B6"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The Universal Declaration of Human Rights (1948). https://www.un.org/en/aboutus/universal-declaration-of-human-rights </w:t>
      </w:r>
    </w:p>
    <w:p w14:paraId="44120A2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31D17A6"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Timperley, H. S., &amp; Phillips, G. (2003). Changing and sustaining teachers’ expectations through professional development in literacy.</w:t>
      </w:r>
      <w:r w:rsidRPr="006150A3">
        <w:rPr>
          <w:rFonts w:ascii="Times New Roman" w:hAnsi="Times New Roman" w:cs="Times New Roman"/>
          <w:i/>
          <w:iCs/>
          <w:sz w:val="28"/>
          <w:szCs w:val="28"/>
          <w:lang w:val="en-US"/>
        </w:rPr>
        <w:t> Teaching and teacher education</w:t>
      </w:r>
      <w:r w:rsidRPr="006150A3">
        <w:rPr>
          <w:rFonts w:ascii="Times New Roman" w:hAnsi="Times New Roman" w:cs="Times New Roman"/>
          <w:sz w:val="28"/>
          <w:szCs w:val="28"/>
          <w:lang w:val="en-US"/>
        </w:rPr>
        <w:t xml:space="preserve">, 19(6), p. 627-641. </w:t>
      </w:r>
    </w:p>
    <w:p w14:paraId="0E20F0BB"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0BFFCF8"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Toom, A., Kynäslahti, H., Krokfors, L., Jyrhämä, R., Byman, R., Stenberg, K., Maaranen, K., &amp; Kansanen, P. (2010). </w:t>
      </w:r>
      <w:r w:rsidRPr="006150A3">
        <w:rPr>
          <w:rFonts w:ascii="Times New Roman" w:hAnsi="Times New Roman" w:cs="Times New Roman"/>
          <w:sz w:val="28"/>
          <w:szCs w:val="28"/>
          <w:lang w:val="en-US"/>
        </w:rPr>
        <w:t xml:space="preserve">Experiences of a research-based approaches to teacher education: Suggestions for future policies. </w:t>
      </w:r>
      <w:r w:rsidRPr="006150A3">
        <w:rPr>
          <w:rFonts w:ascii="Times New Roman" w:hAnsi="Times New Roman" w:cs="Times New Roman"/>
          <w:i/>
          <w:iCs/>
          <w:sz w:val="28"/>
          <w:szCs w:val="28"/>
          <w:lang w:val="en-US"/>
        </w:rPr>
        <w:t>European Journal of Education</w:t>
      </w:r>
      <w:r w:rsidRPr="006150A3">
        <w:rPr>
          <w:rFonts w:ascii="Times New Roman" w:hAnsi="Times New Roman" w:cs="Times New Roman"/>
          <w:sz w:val="28"/>
          <w:szCs w:val="28"/>
          <w:lang w:val="en-US"/>
        </w:rPr>
        <w:t xml:space="preserve">, 45(2), p. 331-344. </w:t>
      </w:r>
    </w:p>
    <w:p w14:paraId="0058881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5F68C313"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Tran, N., Charbonneau, J., Benitez, V.V., David, M.A., Tran, G., &amp; Lacroix, G. (2016). Tran et al conference ISBT 2010.</w:t>
      </w:r>
    </w:p>
    <w:p w14:paraId="51109402"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040AEC5E"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rPr>
        <w:t xml:space="preserve">Tynjälä, P., Häkkinen, P., &amp; Hämäläinen, R. (2014). </w:t>
      </w:r>
      <w:r w:rsidRPr="006150A3">
        <w:rPr>
          <w:rFonts w:ascii="Times New Roman" w:hAnsi="Times New Roman" w:cs="Times New Roman"/>
          <w:sz w:val="28"/>
          <w:szCs w:val="28"/>
          <w:lang w:val="en-US"/>
        </w:rPr>
        <w:t>TEL@ work: Toward integration of theory and practice.</w:t>
      </w:r>
      <w:r w:rsidRPr="006150A3">
        <w:rPr>
          <w:rFonts w:ascii="Times New Roman" w:hAnsi="Times New Roman" w:cs="Times New Roman"/>
          <w:i/>
          <w:iCs/>
          <w:sz w:val="28"/>
          <w:szCs w:val="28"/>
          <w:lang w:val="en-US"/>
        </w:rPr>
        <w:t> British Journal of Educational Technology</w:t>
      </w:r>
      <w:r w:rsidRPr="006150A3">
        <w:rPr>
          <w:rFonts w:ascii="Times New Roman" w:hAnsi="Times New Roman" w:cs="Times New Roman"/>
          <w:sz w:val="28"/>
          <w:szCs w:val="28"/>
          <w:lang w:val="en-US"/>
        </w:rPr>
        <w:t xml:space="preserve">, 45(6), p. 990-1000. </w:t>
      </w:r>
    </w:p>
    <w:p w14:paraId="321A8B3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3F5CB319"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6150A3">
        <w:rPr>
          <w:rFonts w:ascii="Times New Roman" w:hAnsi="Times New Roman" w:cs="Times New Roman"/>
          <w:i/>
          <w:iCs/>
          <w:sz w:val="28"/>
          <w:szCs w:val="28"/>
          <w:lang w:val="en-US"/>
        </w:rPr>
        <w:t>Higher Education Research &amp; Development</w:t>
      </w:r>
      <w:r w:rsidRPr="006150A3">
        <w:rPr>
          <w:rFonts w:ascii="Times New Roman" w:hAnsi="Times New Roman" w:cs="Times New Roman"/>
          <w:sz w:val="28"/>
          <w:szCs w:val="28"/>
          <w:lang w:val="en-US"/>
        </w:rPr>
        <w:t>, 29 (2), p. 195–210.</w:t>
      </w:r>
    </w:p>
    <w:p w14:paraId="624F9D4C"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235256EF"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Voogt, J., Westbroek, H., Handelzalts, A., Walraven, A., McKenney, S., Pieters, J., &amp; De Vries, B. (2011). Teacher learning in collaborative curriculum design.</w:t>
      </w:r>
      <w:r w:rsidRPr="006150A3">
        <w:rPr>
          <w:rFonts w:ascii="Times New Roman" w:hAnsi="Times New Roman" w:cs="Times New Roman"/>
          <w:i/>
          <w:iCs/>
          <w:sz w:val="28"/>
          <w:szCs w:val="28"/>
          <w:lang w:val="en-US"/>
        </w:rPr>
        <w:t> Teaching and teacher education</w:t>
      </w:r>
      <w:r w:rsidRPr="006150A3">
        <w:rPr>
          <w:rFonts w:ascii="Times New Roman" w:hAnsi="Times New Roman" w:cs="Times New Roman"/>
          <w:sz w:val="28"/>
          <w:szCs w:val="28"/>
          <w:lang w:val="en-US"/>
        </w:rPr>
        <w:t xml:space="preserve">, 27(8), p. 1235-1244. </w:t>
      </w:r>
    </w:p>
    <w:p w14:paraId="28DDDF00" w14:textId="77777777" w:rsidR="001E6ADF" w:rsidRPr="006150A3" w:rsidRDefault="001E6ADF" w:rsidP="001E6ADF">
      <w:pPr>
        <w:tabs>
          <w:tab w:val="left" w:pos="90"/>
        </w:tabs>
        <w:spacing w:after="120" w:line="240" w:lineRule="auto"/>
        <w:jc w:val="both"/>
        <w:rPr>
          <w:rFonts w:ascii="Times New Roman" w:hAnsi="Times New Roman" w:cs="Times New Roman"/>
          <w:sz w:val="28"/>
          <w:szCs w:val="28"/>
          <w:lang w:val="en-US"/>
        </w:rPr>
      </w:pPr>
    </w:p>
    <w:p w14:paraId="62C0C41C" w14:textId="77777777" w:rsidR="001E6ADF" w:rsidRPr="0006340F" w:rsidRDefault="001E6ADF" w:rsidP="001E6ADF">
      <w:pPr>
        <w:tabs>
          <w:tab w:val="left" w:pos="90"/>
        </w:tabs>
        <w:spacing w:after="120" w:line="240" w:lineRule="auto"/>
        <w:jc w:val="both"/>
        <w:rPr>
          <w:rFonts w:ascii="Times New Roman" w:hAnsi="Times New Roman" w:cs="Times New Roman"/>
          <w:sz w:val="28"/>
          <w:szCs w:val="28"/>
          <w:lang w:val="en-US"/>
        </w:rPr>
      </w:pPr>
      <w:r w:rsidRPr="006150A3">
        <w:rPr>
          <w:rFonts w:ascii="Times New Roman" w:hAnsi="Times New Roman" w:cs="Times New Roman"/>
          <w:sz w:val="28"/>
          <w:szCs w:val="28"/>
          <w:lang w:val="en-US"/>
        </w:rPr>
        <w:t>Åkerlind, G. S. (2007). Constraints on academics’ potential for developing as a teacher.</w:t>
      </w:r>
      <w:r w:rsidRPr="006150A3">
        <w:rPr>
          <w:rFonts w:ascii="Times New Roman" w:hAnsi="Times New Roman" w:cs="Times New Roman"/>
          <w:i/>
          <w:iCs/>
          <w:sz w:val="28"/>
          <w:szCs w:val="28"/>
          <w:lang w:val="en-US"/>
        </w:rPr>
        <w:t> Studies in higher education</w:t>
      </w:r>
      <w:r w:rsidRPr="006150A3">
        <w:rPr>
          <w:rFonts w:ascii="Times New Roman" w:hAnsi="Times New Roman" w:cs="Times New Roman"/>
          <w:sz w:val="28"/>
          <w:szCs w:val="28"/>
          <w:lang w:val="en-US"/>
        </w:rPr>
        <w:t>, 32(1), p. 21-37.</w:t>
      </w:r>
      <w:r w:rsidRPr="0006340F">
        <w:rPr>
          <w:rFonts w:ascii="Times New Roman" w:hAnsi="Times New Roman" w:cs="Times New Roman"/>
          <w:sz w:val="28"/>
          <w:szCs w:val="28"/>
          <w:lang w:val="en-US"/>
        </w:rPr>
        <w:t xml:space="preserve"> </w:t>
      </w:r>
    </w:p>
    <w:p w14:paraId="18306075" w14:textId="77777777" w:rsidR="001E6ADF" w:rsidRPr="00ED1D2E" w:rsidRDefault="001E6ADF" w:rsidP="001E6ADF">
      <w:pPr>
        <w:tabs>
          <w:tab w:val="left" w:pos="90"/>
        </w:tabs>
        <w:spacing w:after="120" w:line="240" w:lineRule="auto"/>
        <w:textAlignment w:val="baseline"/>
        <w:rPr>
          <w:rFonts w:ascii="Times New Roman" w:hAnsi="Times New Roman" w:cs="Times New Roman"/>
          <w:sz w:val="28"/>
          <w:szCs w:val="28"/>
          <w:lang w:val="en-US"/>
        </w:rPr>
      </w:pPr>
    </w:p>
    <w:p w14:paraId="12F12CC4" w14:textId="77777777" w:rsidR="001E6ADF" w:rsidRPr="00FD019A" w:rsidRDefault="001E6ADF" w:rsidP="001E6ADF">
      <w:pPr>
        <w:tabs>
          <w:tab w:val="left" w:pos="90"/>
        </w:tabs>
        <w:spacing w:after="120" w:line="240" w:lineRule="auto"/>
        <w:jc w:val="both"/>
        <w:rPr>
          <w:rFonts w:ascii="Times New Roman" w:hAnsi="Times New Roman" w:cs="Times New Roman"/>
          <w:sz w:val="28"/>
          <w:szCs w:val="28"/>
          <w:lang w:val="en-US"/>
        </w:rPr>
      </w:pPr>
    </w:p>
    <w:p w14:paraId="494F20E3" w14:textId="77777777" w:rsidR="001E6ADF" w:rsidRPr="00D23521" w:rsidRDefault="001E6ADF" w:rsidP="001E6ADF">
      <w:pPr>
        <w:pStyle w:val="Heading1"/>
        <w:tabs>
          <w:tab w:val="left" w:pos="90"/>
        </w:tabs>
        <w:spacing w:after="120" w:line="240" w:lineRule="auto"/>
        <w:rPr>
          <w:rFonts w:ascii="Times New Roman" w:hAnsi="Times New Roman" w:cs="Times New Roman"/>
          <w:sz w:val="28"/>
          <w:szCs w:val="28"/>
          <w:lang w:val="en-US"/>
        </w:rPr>
      </w:pPr>
    </w:p>
    <w:p w14:paraId="2CBEFE2E" w14:textId="77777777" w:rsidR="00A6721A" w:rsidRPr="00FF24F3" w:rsidRDefault="00A6721A" w:rsidP="00E10552">
      <w:pPr>
        <w:pStyle w:val="Heading1"/>
        <w:spacing w:after="120" w:line="240" w:lineRule="auto"/>
        <w:rPr>
          <w:rFonts w:ascii="Times New Roman" w:hAnsi="Times New Roman" w:cs="Times New Roman"/>
          <w:sz w:val="28"/>
          <w:szCs w:val="28"/>
          <w:lang w:val="en-US"/>
        </w:rPr>
      </w:pPr>
    </w:p>
    <w:sectPr w:rsidR="00A6721A" w:rsidRPr="00FF24F3" w:rsidSect="008A3B37">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C627C" w14:textId="77777777" w:rsidR="001A52B1" w:rsidRDefault="001A52B1" w:rsidP="008A3B37">
      <w:pPr>
        <w:spacing w:after="0" w:line="240" w:lineRule="auto"/>
      </w:pPr>
      <w:r>
        <w:separator/>
      </w:r>
    </w:p>
  </w:endnote>
  <w:endnote w:type="continuationSeparator" w:id="0">
    <w:p w14:paraId="618A96E5" w14:textId="77777777" w:rsidR="001A52B1" w:rsidRDefault="001A52B1" w:rsidP="008A3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2433"/>
      <w:docPartObj>
        <w:docPartGallery w:val="Page Numbers (Bottom of Page)"/>
        <w:docPartUnique/>
      </w:docPartObj>
    </w:sdtPr>
    <w:sdtEndPr>
      <w:rPr>
        <w:noProof/>
      </w:rPr>
    </w:sdtEndPr>
    <w:sdtContent>
      <w:p w14:paraId="06082510" w14:textId="4D66A6F7" w:rsidR="001E6ADF" w:rsidRDefault="001E6ADF">
        <w:pPr>
          <w:pStyle w:val="Footer"/>
          <w:jc w:val="right"/>
        </w:pPr>
        <w:r>
          <w:fldChar w:fldCharType="begin"/>
        </w:r>
        <w:r>
          <w:instrText xml:space="preserve"> PAGE   \* MERGEFORMAT </w:instrText>
        </w:r>
        <w:r>
          <w:fldChar w:fldCharType="separate"/>
        </w:r>
        <w:r w:rsidR="00F0239B">
          <w:rPr>
            <w:noProof/>
          </w:rPr>
          <w:t>1</w:t>
        </w:r>
        <w:r>
          <w:rPr>
            <w:noProof/>
          </w:rPr>
          <w:fldChar w:fldCharType="end"/>
        </w:r>
      </w:p>
    </w:sdtContent>
  </w:sdt>
  <w:p w14:paraId="6CF25D73" w14:textId="77777777" w:rsidR="001E6ADF" w:rsidRDefault="001E6A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D800F" w14:textId="77777777" w:rsidR="001A52B1" w:rsidRDefault="001A52B1" w:rsidP="008A3B37">
      <w:pPr>
        <w:spacing w:after="0" w:line="240" w:lineRule="auto"/>
      </w:pPr>
      <w:r>
        <w:separator/>
      </w:r>
    </w:p>
  </w:footnote>
  <w:footnote w:type="continuationSeparator" w:id="0">
    <w:p w14:paraId="15C669BB" w14:textId="77777777" w:rsidR="001A52B1" w:rsidRDefault="001A52B1" w:rsidP="008A3B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A78"/>
    <w:multiLevelType w:val="hybridMultilevel"/>
    <w:tmpl w:val="CBC4B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257F4E"/>
    <w:multiLevelType w:val="hybridMultilevel"/>
    <w:tmpl w:val="45820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714069"/>
    <w:multiLevelType w:val="hybridMultilevel"/>
    <w:tmpl w:val="7DF0CF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BF31E57"/>
    <w:multiLevelType w:val="hybridMultilevel"/>
    <w:tmpl w:val="8B2C8B00"/>
    <w:lvl w:ilvl="0" w:tplc="EC503D3C">
      <w:start w:val="1"/>
      <w:numFmt w:val="bullet"/>
      <w:lvlText w:val=""/>
      <w:lvlJc w:val="left"/>
      <w:pPr>
        <w:ind w:left="720" w:hanging="360"/>
      </w:pPr>
      <w:rPr>
        <w:rFonts w:ascii="Symbol" w:hAnsi="Symbol" w:hint="default"/>
        <w:color w:val="auto"/>
      </w:rPr>
    </w:lvl>
    <w:lvl w:ilvl="1" w:tplc="B2C00A66" w:tentative="1">
      <w:start w:val="1"/>
      <w:numFmt w:val="bullet"/>
      <w:lvlText w:val="o"/>
      <w:lvlJc w:val="left"/>
      <w:pPr>
        <w:ind w:left="1440" w:hanging="360"/>
      </w:pPr>
      <w:rPr>
        <w:rFonts w:ascii="Courier New" w:hAnsi="Courier New" w:cs="Courier New" w:hint="default"/>
      </w:rPr>
    </w:lvl>
    <w:lvl w:ilvl="2" w:tplc="3EF49A0E" w:tentative="1">
      <w:start w:val="1"/>
      <w:numFmt w:val="bullet"/>
      <w:lvlText w:val=""/>
      <w:lvlJc w:val="left"/>
      <w:pPr>
        <w:ind w:left="2160" w:hanging="360"/>
      </w:pPr>
      <w:rPr>
        <w:rFonts w:ascii="Wingdings" w:hAnsi="Wingdings" w:hint="default"/>
      </w:rPr>
    </w:lvl>
    <w:lvl w:ilvl="3" w:tplc="75281EAA" w:tentative="1">
      <w:start w:val="1"/>
      <w:numFmt w:val="bullet"/>
      <w:lvlText w:val=""/>
      <w:lvlJc w:val="left"/>
      <w:pPr>
        <w:ind w:left="2880" w:hanging="360"/>
      </w:pPr>
      <w:rPr>
        <w:rFonts w:ascii="Symbol" w:hAnsi="Symbol" w:hint="default"/>
      </w:rPr>
    </w:lvl>
    <w:lvl w:ilvl="4" w:tplc="B6CAD068" w:tentative="1">
      <w:start w:val="1"/>
      <w:numFmt w:val="bullet"/>
      <w:lvlText w:val="o"/>
      <w:lvlJc w:val="left"/>
      <w:pPr>
        <w:ind w:left="3600" w:hanging="360"/>
      </w:pPr>
      <w:rPr>
        <w:rFonts w:ascii="Courier New" w:hAnsi="Courier New" w:cs="Courier New" w:hint="default"/>
      </w:rPr>
    </w:lvl>
    <w:lvl w:ilvl="5" w:tplc="D354C474" w:tentative="1">
      <w:start w:val="1"/>
      <w:numFmt w:val="bullet"/>
      <w:lvlText w:val=""/>
      <w:lvlJc w:val="left"/>
      <w:pPr>
        <w:ind w:left="4320" w:hanging="360"/>
      </w:pPr>
      <w:rPr>
        <w:rFonts w:ascii="Wingdings" w:hAnsi="Wingdings" w:hint="default"/>
      </w:rPr>
    </w:lvl>
    <w:lvl w:ilvl="6" w:tplc="1CF2D01E" w:tentative="1">
      <w:start w:val="1"/>
      <w:numFmt w:val="bullet"/>
      <w:lvlText w:val=""/>
      <w:lvlJc w:val="left"/>
      <w:pPr>
        <w:ind w:left="5040" w:hanging="360"/>
      </w:pPr>
      <w:rPr>
        <w:rFonts w:ascii="Symbol" w:hAnsi="Symbol" w:hint="default"/>
      </w:rPr>
    </w:lvl>
    <w:lvl w:ilvl="7" w:tplc="88D268BC" w:tentative="1">
      <w:start w:val="1"/>
      <w:numFmt w:val="bullet"/>
      <w:lvlText w:val="o"/>
      <w:lvlJc w:val="left"/>
      <w:pPr>
        <w:ind w:left="5760" w:hanging="360"/>
      </w:pPr>
      <w:rPr>
        <w:rFonts w:ascii="Courier New" w:hAnsi="Courier New" w:cs="Courier New" w:hint="default"/>
      </w:rPr>
    </w:lvl>
    <w:lvl w:ilvl="8" w:tplc="6F104B2A" w:tentative="1">
      <w:start w:val="1"/>
      <w:numFmt w:val="bullet"/>
      <w:lvlText w:val=""/>
      <w:lvlJc w:val="left"/>
      <w:pPr>
        <w:ind w:left="6480" w:hanging="360"/>
      </w:pPr>
      <w:rPr>
        <w:rFonts w:ascii="Wingdings" w:hAnsi="Wingdings" w:hint="default"/>
      </w:rPr>
    </w:lvl>
  </w:abstractNum>
  <w:abstractNum w:abstractNumId="5" w15:restartNumberingAfterBreak="0">
    <w:nsid w:val="1B344B68"/>
    <w:multiLevelType w:val="hybridMultilevel"/>
    <w:tmpl w:val="25CC4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6E5DA0"/>
    <w:multiLevelType w:val="hybridMultilevel"/>
    <w:tmpl w:val="AE5EC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8" w15:restartNumberingAfterBreak="0">
    <w:nsid w:val="2CCC409E"/>
    <w:multiLevelType w:val="hybridMultilevel"/>
    <w:tmpl w:val="B1AEFC9A"/>
    <w:lvl w:ilvl="0" w:tplc="46AEE9B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9" w15:restartNumberingAfterBreak="0">
    <w:nsid w:val="319303B9"/>
    <w:multiLevelType w:val="hybridMultilevel"/>
    <w:tmpl w:val="D15EB2B2"/>
    <w:lvl w:ilvl="0" w:tplc="8EC0C6B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7934389"/>
    <w:multiLevelType w:val="hybridMultilevel"/>
    <w:tmpl w:val="4E240978"/>
    <w:lvl w:ilvl="0" w:tplc="8B104D90">
      <w:start w:val="1"/>
      <w:numFmt w:val="decimal"/>
      <w:lvlText w:val="%1."/>
      <w:lvlJc w:val="left"/>
      <w:pPr>
        <w:ind w:left="502" w:hanging="360"/>
      </w:pPr>
      <w:rPr>
        <w:rFonts w:hint="default"/>
        <w:b/>
        <w:bCs/>
        <w:lang w:val="fi-F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12"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13"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14" w15:restartNumberingAfterBreak="0">
    <w:nsid w:val="3DAF3555"/>
    <w:multiLevelType w:val="hybridMultilevel"/>
    <w:tmpl w:val="C2DE4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645559"/>
    <w:multiLevelType w:val="hybridMultilevel"/>
    <w:tmpl w:val="83B4142C"/>
    <w:lvl w:ilvl="0" w:tplc="508A4EDA">
      <w:start w:val="1"/>
      <w:numFmt w:val="decimal"/>
      <w:lvlText w:val="%1."/>
      <w:lvlJc w:val="left"/>
      <w:pPr>
        <w:ind w:left="405" w:hanging="360"/>
      </w:pPr>
      <w:rPr>
        <w:rFonts w:hint="default"/>
        <w:b w:val="0"/>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15:restartNumberingAfterBreak="0">
    <w:nsid w:val="43100383"/>
    <w:multiLevelType w:val="hybridMultilevel"/>
    <w:tmpl w:val="BBFC522A"/>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18" w15:restartNumberingAfterBreak="0">
    <w:nsid w:val="48BD2E42"/>
    <w:multiLevelType w:val="hybridMultilevel"/>
    <w:tmpl w:val="8A6279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20"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21" w15:restartNumberingAfterBreak="0">
    <w:nsid w:val="4D78275E"/>
    <w:multiLevelType w:val="hybridMultilevel"/>
    <w:tmpl w:val="19A084FC"/>
    <w:lvl w:ilvl="0" w:tplc="831EB078">
      <w:start w:val="1"/>
      <w:numFmt w:val="bullet"/>
      <w:lvlText w:val="-"/>
      <w:lvlJc w:val="left"/>
      <w:pPr>
        <w:ind w:left="720" w:hanging="360"/>
      </w:pPr>
      <w:rPr>
        <w:rFonts w:ascii="&quot;Times New Roman&quot;,serif" w:hAnsi="&quot;Times New Roman&quot;,serif" w:hint="default"/>
      </w:rPr>
    </w:lvl>
    <w:lvl w:ilvl="1" w:tplc="704483C8">
      <w:start w:val="1"/>
      <w:numFmt w:val="bullet"/>
      <w:lvlText w:val="o"/>
      <w:lvlJc w:val="left"/>
      <w:pPr>
        <w:ind w:left="1440" w:hanging="360"/>
      </w:pPr>
      <w:rPr>
        <w:rFonts w:ascii="Courier New" w:hAnsi="Courier New" w:hint="default"/>
      </w:rPr>
    </w:lvl>
    <w:lvl w:ilvl="2" w:tplc="05284AE8">
      <w:start w:val="1"/>
      <w:numFmt w:val="bullet"/>
      <w:lvlText w:val=""/>
      <w:lvlJc w:val="left"/>
      <w:pPr>
        <w:ind w:left="2160" w:hanging="360"/>
      </w:pPr>
      <w:rPr>
        <w:rFonts w:ascii="Wingdings" w:hAnsi="Wingdings" w:hint="default"/>
      </w:rPr>
    </w:lvl>
    <w:lvl w:ilvl="3" w:tplc="F76C6B72">
      <w:start w:val="1"/>
      <w:numFmt w:val="bullet"/>
      <w:lvlText w:val=""/>
      <w:lvlJc w:val="left"/>
      <w:pPr>
        <w:ind w:left="2880" w:hanging="360"/>
      </w:pPr>
      <w:rPr>
        <w:rFonts w:ascii="Symbol" w:hAnsi="Symbol" w:hint="default"/>
      </w:rPr>
    </w:lvl>
    <w:lvl w:ilvl="4" w:tplc="6B343B34">
      <w:start w:val="1"/>
      <w:numFmt w:val="bullet"/>
      <w:lvlText w:val="o"/>
      <w:lvlJc w:val="left"/>
      <w:pPr>
        <w:ind w:left="3600" w:hanging="360"/>
      </w:pPr>
      <w:rPr>
        <w:rFonts w:ascii="Courier New" w:hAnsi="Courier New" w:hint="default"/>
      </w:rPr>
    </w:lvl>
    <w:lvl w:ilvl="5" w:tplc="9BB2A58E">
      <w:start w:val="1"/>
      <w:numFmt w:val="bullet"/>
      <w:lvlText w:val=""/>
      <w:lvlJc w:val="left"/>
      <w:pPr>
        <w:ind w:left="4320" w:hanging="360"/>
      </w:pPr>
      <w:rPr>
        <w:rFonts w:ascii="Wingdings" w:hAnsi="Wingdings" w:hint="default"/>
      </w:rPr>
    </w:lvl>
    <w:lvl w:ilvl="6" w:tplc="AB509702">
      <w:start w:val="1"/>
      <w:numFmt w:val="bullet"/>
      <w:lvlText w:val=""/>
      <w:lvlJc w:val="left"/>
      <w:pPr>
        <w:ind w:left="5040" w:hanging="360"/>
      </w:pPr>
      <w:rPr>
        <w:rFonts w:ascii="Symbol" w:hAnsi="Symbol" w:hint="default"/>
      </w:rPr>
    </w:lvl>
    <w:lvl w:ilvl="7" w:tplc="B17A48E0">
      <w:start w:val="1"/>
      <w:numFmt w:val="bullet"/>
      <w:lvlText w:val="o"/>
      <w:lvlJc w:val="left"/>
      <w:pPr>
        <w:ind w:left="5760" w:hanging="360"/>
      </w:pPr>
      <w:rPr>
        <w:rFonts w:ascii="Courier New" w:hAnsi="Courier New" w:hint="default"/>
      </w:rPr>
    </w:lvl>
    <w:lvl w:ilvl="8" w:tplc="40B4B2D4">
      <w:start w:val="1"/>
      <w:numFmt w:val="bullet"/>
      <w:lvlText w:val=""/>
      <w:lvlJc w:val="left"/>
      <w:pPr>
        <w:ind w:left="6480" w:hanging="360"/>
      </w:pPr>
      <w:rPr>
        <w:rFonts w:ascii="Wingdings" w:hAnsi="Wingdings" w:hint="default"/>
      </w:rPr>
    </w:lvl>
  </w:abstractNum>
  <w:abstractNum w:abstractNumId="22"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23"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24" w15:restartNumberingAfterBreak="0">
    <w:nsid w:val="5A87437D"/>
    <w:multiLevelType w:val="hybridMultilevel"/>
    <w:tmpl w:val="8722A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221108"/>
    <w:multiLevelType w:val="hybridMultilevel"/>
    <w:tmpl w:val="CAD629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27" w15:restartNumberingAfterBreak="0">
    <w:nsid w:val="6193199A"/>
    <w:multiLevelType w:val="hybridMultilevel"/>
    <w:tmpl w:val="DDEE6DF2"/>
    <w:lvl w:ilvl="0" w:tplc="3B0CA73A">
      <w:start w:val="1"/>
      <w:numFmt w:val="upperRoman"/>
      <w:lvlText w:val="%1."/>
      <w:lvlJc w:val="righ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29" w15:restartNumberingAfterBreak="0">
    <w:nsid w:val="6B9B6E23"/>
    <w:multiLevelType w:val="hybridMultilevel"/>
    <w:tmpl w:val="0C0450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CEE354E"/>
    <w:multiLevelType w:val="hybridMultilevel"/>
    <w:tmpl w:val="7D6C3D68"/>
    <w:lvl w:ilvl="0" w:tplc="0936DA10">
      <w:start w:val="1"/>
      <w:numFmt w:val="decimal"/>
      <w:lvlText w:val="%1."/>
      <w:lvlJc w:val="left"/>
      <w:pPr>
        <w:ind w:left="720" w:hanging="360"/>
      </w:pPr>
      <w:rPr>
        <w:rFonts w:hint="default"/>
        <w:color w:val="FFFFFF" w:themeColor="background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EE1AA4"/>
    <w:multiLevelType w:val="hybridMultilevel"/>
    <w:tmpl w:val="981E65B8"/>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2" w15:restartNumberingAfterBreak="0">
    <w:nsid w:val="70F37524"/>
    <w:multiLevelType w:val="hybridMultilevel"/>
    <w:tmpl w:val="58ECD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35" w15:restartNumberingAfterBreak="0">
    <w:nsid w:val="7D556C75"/>
    <w:multiLevelType w:val="hybridMultilevel"/>
    <w:tmpl w:val="FFFFFFFF"/>
    <w:lvl w:ilvl="0" w:tplc="6BE464A8">
      <w:start w:val="1"/>
      <w:numFmt w:val="bullet"/>
      <w:lvlText w:val="-"/>
      <w:lvlJc w:val="left"/>
      <w:pPr>
        <w:ind w:left="720" w:hanging="360"/>
      </w:pPr>
      <w:rPr>
        <w:rFonts w:ascii="Calibri" w:hAnsi="Calibri" w:hint="default"/>
      </w:rPr>
    </w:lvl>
    <w:lvl w:ilvl="1" w:tplc="E3BC22B2">
      <w:start w:val="1"/>
      <w:numFmt w:val="bullet"/>
      <w:lvlText w:val="o"/>
      <w:lvlJc w:val="left"/>
      <w:pPr>
        <w:ind w:left="1440" w:hanging="360"/>
      </w:pPr>
      <w:rPr>
        <w:rFonts w:ascii="Courier New" w:hAnsi="Courier New" w:hint="default"/>
      </w:rPr>
    </w:lvl>
    <w:lvl w:ilvl="2" w:tplc="93943422">
      <w:start w:val="1"/>
      <w:numFmt w:val="bullet"/>
      <w:lvlText w:val=""/>
      <w:lvlJc w:val="left"/>
      <w:pPr>
        <w:ind w:left="2160" w:hanging="360"/>
      </w:pPr>
      <w:rPr>
        <w:rFonts w:ascii="Wingdings" w:hAnsi="Wingdings" w:hint="default"/>
      </w:rPr>
    </w:lvl>
    <w:lvl w:ilvl="3" w:tplc="57A6F1DC">
      <w:start w:val="1"/>
      <w:numFmt w:val="bullet"/>
      <w:lvlText w:val=""/>
      <w:lvlJc w:val="left"/>
      <w:pPr>
        <w:ind w:left="2880" w:hanging="360"/>
      </w:pPr>
      <w:rPr>
        <w:rFonts w:ascii="Symbol" w:hAnsi="Symbol" w:hint="default"/>
      </w:rPr>
    </w:lvl>
    <w:lvl w:ilvl="4" w:tplc="03D8C95C">
      <w:start w:val="1"/>
      <w:numFmt w:val="bullet"/>
      <w:lvlText w:val="o"/>
      <w:lvlJc w:val="left"/>
      <w:pPr>
        <w:ind w:left="3600" w:hanging="360"/>
      </w:pPr>
      <w:rPr>
        <w:rFonts w:ascii="Courier New" w:hAnsi="Courier New" w:hint="default"/>
      </w:rPr>
    </w:lvl>
    <w:lvl w:ilvl="5" w:tplc="4CAE46B4">
      <w:start w:val="1"/>
      <w:numFmt w:val="bullet"/>
      <w:lvlText w:val=""/>
      <w:lvlJc w:val="left"/>
      <w:pPr>
        <w:ind w:left="4320" w:hanging="360"/>
      </w:pPr>
      <w:rPr>
        <w:rFonts w:ascii="Wingdings" w:hAnsi="Wingdings" w:hint="default"/>
      </w:rPr>
    </w:lvl>
    <w:lvl w:ilvl="6" w:tplc="B7E20CC0">
      <w:start w:val="1"/>
      <w:numFmt w:val="bullet"/>
      <w:lvlText w:val=""/>
      <w:lvlJc w:val="left"/>
      <w:pPr>
        <w:ind w:left="5040" w:hanging="360"/>
      </w:pPr>
      <w:rPr>
        <w:rFonts w:ascii="Symbol" w:hAnsi="Symbol" w:hint="default"/>
      </w:rPr>
    </w:lvl>
    <w:lvl w:ilvl="7" w:tplc="74BA7A62">
      <w:start w:val="1"/>
      <w:numFmt w:val="bullet"/>
      <w:lvlText w:val="o"/>
      <w:lvlJc w:val="left"/>
      <w:pPr>
        <w:ind w:left="5760" w:hanging="360"/>
      </w:pPr>
      <w:rPr>
        <w:rFonts w:ascii="Courier New" w:hAnsi="Courier New" w:hint="default"/>
      </w:rPr>
    </w:lvl>
    <w:lvl w:ilvl="8" w:tplc="67EAD73E">
      <w:start w:val="1"/>
      <w:numFmt w:val="bullet"/>
      <w:lvlText w:val=""/>
      <w:lvlJc w:val="left"/>
      <w:pPr>
        <w:ind w:left="6480" w:hanging="360"/>
      </w:pPr>
      <w:rPr>
        <w:rFonts w:ascii="Wingdings" w:hAnsi="Wingdings" w:hint="default"/>
      </w:rPr>
    </w:lvl>
  </w:abstractNum>
  <w:num w:numId="1">
    <w:abstractNumId w:val="35"/>
  </w:num>
  <w:num w:numId="2">
    <w:abstractNumId w:val="19"/>
  </w:num>
  <w:num w:numId="3">
    <w:abstractNumId w:val="26"/>
  </w:num>
  <w:num w:numId="4">
    <w:abstractNumId w:val="11"/>
  </w:num>
  <w:num w:numId="5">
    <w:abstractNumId w:val="34"/>
  </w:num>
  <w:num w:numId="6">
    <w:abstractNumId w:val="20"/>
  </w:num>
  <w:num w:numId="7">
    <w:abstractNumId w:val="17"/>
  </w:num>
  <w:num w:numId="8">
    <w:abstractNumId w:val="22"/>
  </w:num>
  <w:num w:numId="9">
    <w:abstractNumId w:val="7"/>
  </w:num>
  <w:num w:numId="10">
    <w:abstractNumId w:val="21"/>
  </w:num>
  <w:num w:numId="11">
    <w:abstractNumId w:val="13"/>
  </w:num>
  <w:num w:numId="12">
    <w:abstractNumId w:val="23"/>
  </w:num>
  <w:num w:numId="13">
    <w:abstractNumId w:val="28"/>
  </w:num>
  <w:num w:numId="14">
    <w:abstractNumId w:val="12"/>
  </w:num>
  <w:num w:numId="15">
    <w:abstractNumId w:val="27"/>
  </w:num>
  <w:num w:numId="16">
    <w:abstractNumId w:val="32"/>
  </w:num>
  <w:num w:numId="17">
    <w:abstractNumId w:val="24"/>
  </w:num>
  <w:num w:numId="18">
    <w:abstractNumId w:val="5"/>
  </w:num>
  <w:num w:numId="19">
    <w:abstractNumId w:val="30"/>
  </w:num>
  <w:num w:numId="20">
    <w:abstractNumId w:val="10"/>
  </w:num>
  <w:num w:numId="21">
    <w:abstractNumId w:val="14"/>
  </w:num>
  <w:num w:numId="22">
    <w:abstractNumId w:val="8"/>
  </w:num>
  <w:num w:numId="23">
    <w:abstractNumId w:val="15"/>
  </w:num>
  <w:num w:numId="24">
    <w:abstractNumId w:val="25"/>
  </w:num>
  <w:num w:numId="25">
    <w:abstractNumId w:val="9"/>
  </w:num>
  <w:num w:numId="26">
    <w:abstractNumId w:val="33"/>
  </w:num>
  <w:num w:numId="27">
    <w:abstractNumId w:val="2"/>
  </w:num>
  <w:num w:numId="28">
    <w:abstractNumId w:val="6"/>
  </w:num>
  <w:num w:numId="29">
    <w:abstractNumId w:val="1"/>
  </w:num>
  <w:num w:numId="30">
    <w:abstractNumId w:val="0"/>
  </w:num>
  <w:num w:numId="31">
    <w:abstractNumId w:val="18"/>
  </w:num>
  <w:num w:numId="32">
    <w:abstractNumId w:val="29"/>
  </w:num>
  <w:num w:numId="33">
    <w:abstractNumId w:val="3"/>
  </w:num>
  <w:num w:numId="34">
    <w:abstractNumId w:val="16"/>
  </w:num>
  <w:num w:numId="35">
    <w:abstractNumId w:val="31"/>
  </w:num>
  <w:num w:numId="3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6430"/>
    <w:rsid w:val="000104C4"/>
    <w:rsid w:val="00015BFA"/>
    <w:rsid w:val="000166B2"/>
    <w:rsid w:val="00020073"/>
    <w:rsid w:val="000223C7"/>
    <w:rsid w:val="0002554D"/>
    <w:rsid w:val="0002675F"/>
    <w:rsid w:val="00026E8C"/>
    <w:rsid w:val="0003333E"/>
    <w:rsid w:val="00036145"/>
    <w:rsid w:val="00036B34"/>
    <w:rsid w:val="000375D7"/>
    <w:rsid w:val="00043D9E"/>
    <w:rsid w:val="000476BB"/>
    <w:rsid w:val="000477CC"/>
    <w:rsid w:val="00047E17"/>
    <w:rsid w:val="00050C6F"/>
    <w:rsid w:val="000532A8"/>
    <w:rsid w:val="000533F2"/>
    <w:rsid w:val="00056249"/>
    <w:rsid w:val="00056C5D"/>
    <w:rsid w:val="00057E77"/>
    <w:rsid w:val="00063363"/>
    <w:rsid w:val="00065146"/>
    <w:rsid w:val="0007172D"/>
    <w:rsid w:val="00074527"/>
    <w:rsid w:val="000747C7"/>
    <w:rsid w:val="0008017B"/>
    <w:rsid w:val="000817E9"/>
    <w:rsid w:val="00082EC8"/>
    <w:rsid w:val="00085E88"/>
    <w:rsid w:val="000900C7"/>
    <w:rsid w:val="00091DE2"/>
    <w:rsid w:val="0009256A"/>
    <w:rsid w:val="00094245"/>
    <w:rsid w:val="000A0D5D"/>
    <w:rsid w:val="000A10C3"/>
    <w:rsid w:val="000A3F3C"/>
    <w:rsid w:val="000A4252"/>
    <w:rsid w:val="000A4506"/>
    <w:rsid w:val="000A4C42"/>
    <w:rsid w:val="000A64BC"/>
    <w:rsid w:val="000A7191"/>
    <w:rsid w:val="000B248E"/>
    <w:rsid w:val="000B3BC1"/>
    <w:rsid w:val="000B735A"/>
    <w:rsid w:val="000C46C1"/>
    <w:rsid w:val="000C5060"/>
    <w:rsid w:val="000C6168"/>
    <w:rsid w:val="000D018A"/>
    <w:rsid w:val="000D211B"/>
    <w:rsid w:val="000D63CE"/>
    <w:rsid w:val="000E237E"/>
    <w:rsid w:val="00105B0E"/>
    <w:rsid w:val="0010661C"/>
    <w:rsid w:val="00111B7B"/>
    <w:rsid w:val="0012114F"/>
    <w:rsid w:val="00121D63"/>
    <w:rsid w:val="001230EB"/>
    <w:rsid w:val="00124003"/>
    <w:rsid w:val="00126147"/>
    <w:rsid w:val="001316B3"/>
    <w:rsid w:val="0013472C"/>
    <w:rsid w:val="00136B1E"/>
    <w:rsid w:val="001418D3"/>
    <w:rsid w:val="00141AB0"/>
    <w:rsid w:val="00150C45"/>
    <w:rsid w:val="00151B41"/>
    <w:rsid w:val="0015281B"/>
    <w:rsid w:val="00153532"/>
    <w:rsid w:val="00154C43"/>
    <w:rsid w:val="00155EE0"/>
    <w:rsid w:val="00156082"/>
    <w:rsid w:val="00160B1A"/>
    <w:rsid w:val="00160EF3"/>
    <w:rsid w:val="00164559"/>
    <w:rsid w:val="0016772C"/>
    <w:rsid w:val="0017245A"/>
    <w:rsid w:val="001728E0"/>
    <w:rsid w:val="00174745"/>
    <w:rsid w:val="00177D3A"/>
    <w:rsid w:val="0017816B"/>
    <w:rsid w:val="00181D44"/>
    <w:rsid w:val="0018542F"/>
    <w:rsid w:val="00190E59"/>
    <w:rsid w:val="00191C46"/>
    <w:rsid w:val="00191F69"/>
    <w:rsid w:val="001945B4"/>
    <w:rsid w:val="00196314"/>
    <w:rsid w:val="001A3A78"/>
    <w:rsid w:val="001A52A7"/>
    <w:rsid w:val="001A52B1"/>
    <w:rsid w:val="001A5D48"/>
    <w:rsid w:val="001B1B50"/>
    <w:rsid w:val="001C46DB"/>
    <w:rsid w:val="001C5A80"/>
    <w:rsid w:val="001D1C35"/>
    <w:rsid w:val="001E60BD"/>
    <w:rsid w:val="001E6ADF"/>
    <w:rsid w:val="001F0697"/>
    <w:rsid w:val="001F3318"/>
    <w:rsid w:val="001F710F"/>
    <w:rsid w:val="00201D69"/>
    <w:rsid w:val="00204A2F"/>
    <w:rsid w:val="00205AA6"/>
    <w:rsid w:val="00207199"/>
    <w:rsid w:val="00210141"/>
    <w:rsid w:val="00212A7E"/>
    <w:rsid w:val="0021593E"/>
    <w:rsid w:val="002200E5"/>
    <w:rsid w:val="002206AA"/>
    <w:rsid w:val="002233D1"/>
    <w:rsid w:val="00230CCD"/>
    <w:rsid w:val="002332EE"/>
    <w:rsid w:val="00245350"/>
    <w:rsid w:val="00246865"/>
    <w:rsid w:val="002525BD"/>
    <w:rsid w:val="00252EA0"/>
    <w:rsid w:val="00263836"/>
    <w:rsid w:val="00265E07"/>
    <w:rsid w:val="00266932"/>
    <w:rsid w:val="00266E16"/>
    <w:rsid w:val="002709FE"/>
    <w:rsid w:val="00274B0C"/>
    <w:rsid w:val="00276F1E"/>
    <w:rsid w:val="0028294B"/>
    <w:rsid w:val="002842EF"/>
    <w:rsid w:val="002848F3"/>
    <w:rsid w:val="002871E2"/>
    <w:rsid w:val="00287CFE"/>
    <w:rsid w:val="00295657"/>
    <w:rsid w:val="00296D24"/>
    <w:rsid w:val="00296EE9"/>
    <w:rsid w:val="002B0A8C"/>
    <w:rsid w:val="002B4340"/>
    <w:rsid w:val="002B670B"/>
    <w:rsid w:val="002C0C50"/>
    <w:rsid w:val="002C101C"/>
    <w:rsid w:val="002C18A7"/>
    <w:rsid w:val="002C4352"/>
    <w:rsid w:val="002C60CD"/>
    <w:rsid w:val="002D0D1A"/>
    <w:rsid w:val="002D16CC"/>
    <w:rsid w:val="002E0DD7"/>
    <w:rsid w:val="002E1FE1"/>
    <w:rsid w:val="002E2F40"/>
    <w:rsid w:val="002E3265"/>
    <w:rsid w:val="002E4152"/>
    <w:rsid w:val="002E5C52"/>
    <w:rsid w:val="002F1CEB"/>
    <w:rsid w:val="002F26B9"/>
    <w:rsid w:val="002F31B2"/>
    <w:rsid w:val="002F4E78"/>
    <w:rsid w:val="00305658"/>
    <w:rsid w:val="00310F81"/>
    <w:rsid w:val="003232CF"/>
    <w:rsid w:val="00323C32"/>
    <w:rsid w:val="00324A3F"/>
    <w:rsid w:val="00325CC1"/>
    <w:rsid w:val="00330211"/>
    <w:rsid w:val="00330E9B"/>
    <w:rsid w:val="0033131C"/>
    <w:rsid w:val="00332B70"/>
    <w:rsid w:val="003351DA"/>
    <w:rsid w:val="0033529E"/>
    <w:rsid w:val="0033767C"/>
    <w:rsid w:val="003463B9"/>
    <w:rsid w:val="003511E0"/>
    <w:rsid w:val="00361266"/>
    <w:rsid w:val="003612D3"/>
    <w:rsid w:val="003642F2"/>
    <w:rsid w:val="003716C5"/>
    <w:rsid w:val="00374486"/>
    <w:rsid w:val="00375294"/>
    <w:rsid w:val="00381DE0"/>
    <w:rsid w:val="00393101"/>
    <w:rsid w:val="00394022"/>
    <w:rsid w:val="003A4F8C"/>
    <w:rsid w:val="003B4550"/>
    <w:rsid w:val="003B55F6"/>
    <w:rsid w:val="003B5D80"/>
    <w:rsid w:val="003B75A4"/>
    <w:rsid w:val="003B7856"/>
    <w:rsid w:val="003C0189"/>
    <w:rsid w:val="003C0B81"/>
    <w:rsid w:val="003C0D7F"/>
    <w:rsid w:val="003C731E"/>
    <w:rsid w:val="003D07D9"/>
    <w:rsid w:val="003D0CA6"/>
    <w:rsid w:val="003D331B"/>
    <w:rsid w:val="003D6033"/>
    <w:rsid w:val="003E0F6C"/>
    <w:rsid w:val="003E1BA7"/>
    <w:rsid w:val="003E4F68"/>
    <w:rsid w:val="003E62ED"/>
    <w:rsid w:val="00405E4C"/>
    <w:rsid w:val="00415347"/>
    <w:rsid w:val="00415A02"/>
    <w:rsid w:val="00421081"/>
    <w:rsid w:val="004233D7"/>
    <w:rsid w:val="0043094E"/>
    <w:rsid w:val="004414A8"/>
    <w:rsid w:val="00442D90"/>
    <w:rsid w:val="00456086"/>
    <w:rsid w:val="00461B39"/>
    <w:rsid w:val="004628EC"/>
    <w:rsid w:val="00467E55"/>
    <w:rsid w:val="00470168"/>
    <w:rsid w:val="00471642"/>
    <w:rsid w:val="0047424D"/>
    <w:rsid w:val="00476D0D"/>
    <w:rsid w:val="00482900"/>
    <w:rsid w:val="004841FB"/>
    <w:rsid w:val="0048509A"/>
    <w:rsid w:val="00485611"/>
    <w:rsid w:val="004856BD"/>
    <w:rsid w:val="0049461C"/>
    <w:rsid w:val="00495863"/>
    <w:rsid w:val="004A10B5"/>
    <w:rsid w:val="004A2694"/>
    <w:rsid w:val="004A6A86"/>
    <w:rsid w:val="004A7BC4"/>
    <w:rsid w:val="004B3AFA"/>
    <w:rsid w:val="004B3D74"/>
    <w:rsid w:val="004B584C"/>
    <w:rsid w:val="004B7E69"/>
    <w:rsid w:val="004C1272"/>
    <w:rsid w:val="004D065C"/>
    <w:rsid w:val="004E28C8"/>
    <w:rsid w:val="004E3A7D"/>
    <w:rsid w:val="004E45D5"/>
    <w:rsid w:val="004E56D5"/>
    <w:rsid w:val="004E6ECE"/>
    <w:rsid w:val="004E7A04"/>
    <w:rsid w:val="004F2657"/>
    <w:rsid w:val="004F5145"/>
    <w:rsid w:val="005069CF"/>
    <w:rsid w:val="005101FA"/>
    <w:rsid w:val="0051098E"/>
    <w:rsid w:val="0051181B"/>
    <w:rsid w:val="00514468"/>
    <w:rsid w:val="0051622F"/>
    <w:rsid w:val="005168C7"/>
    <w:rsid w:val="00522934"/>
    <w:rsid w:val="00524E95"/>
    <w:rsid w:val="005254D0"/>
    <w:rsid w:val="0052557E"/>
    <w:rsid w:val="0052767B"/>
    <w:rsid w:val="00531B9D"/>
    <w:rsid w:val="0053454F"/>
    <w:rsid w:val="0054430B"/>
    <w:rsid w:val="00545FB2"/>
    <w:rsid w:val="005513EA"/>
    <w:rsid w:val="00552019"/>
    <w:rsid w:val="00556548"/>
    <w:rsid w:val="005665B7"/>
    <w:rsid w:val="005677A5"/>
    <w:rsid w:val="00571547"/>
    <w:rsid w:val="00574FD6"/>
    <w:rsid w:val="00575998"/>
    <w:rsid w:val="00577545"/>
    <w:rsid w:val="00577DFB"/>
    <w:rsid w:val="00582CE5"/>
    <w:rsid w:val="005858C3"/>
    <w:rsid w:val="00587278"/>
    <w:rsid w:val="00587E4B"/>
    <w:rsid w:val="00595399"/>
    <w:rsid w:val="00595B37"/>
    <w:rsid w:val="005972E9"/>
    <w:rsid w:val="005A27BF"/>
    <w:rsid w:val="005A4400"/>
    <w:rsid w:val="005A4778"/>
    <w:rsid w:val="005B1024"/>
    <w:rsid w:val="005B1D62"/>
    <w:rsid w:val="005B2213"/>
    <w:rsid w:val="005B39E5"/>
    <w:rsid w:val="005B6DBC"/>
    <w:rsid w:val="005C076D"/>
    <w:rsid w:val="005C53AA"/>
    <w:rsid w:val="005C5F96"/>
    <w:rsid w:val="005C77BE"/>
    <w:rsid w:val="005D32F5"/>
    <w:rsid w:val="005E12CC"/>
    <w:rsid w:val="005E1339"/>
    <w:rsid w:val="005E2706"/>
    <w:rsid w:val="005E2A4A"/>
    <w:rsid w:val="005E6274"/>
    <w:rsid w:val="005E7C09"/>
    <w:rsid w:val="005F0B04"/>
    <w:rsid w:val="005F3C65"/>
    <w:rsid w:val="005F55ED"/>
    <w:rsid w:val="00602190"/>
    <w:rsid w:val="0060338D"/>
    <w:rsid w:val="00603A7A"/>
    <w:rsid w:val="00603B09"/>
    <w:rsid w:val="00605561"/>
    <w:rsid w:val="00611F0C"/>
    <w:rsid w:val="00614A8A"/>
    <w:rsid w:val="006150A3"/>
    <w:rsid w:val="0061572B"/>
    <w:rsid w:val="0062054C"/>
    <w:rsid w:val="00621C2A"/>
    <w:rsid w:val="00624721"/>
    <w:rsid w:val="00634199"/>
    <w:rsid w:val="00634C00"/>
    <w:rsid w:val="00643038"/>
    <w:rsid w:val="00656807"/>
    <w:rsid w:val="00671A71"/>
    <w:rsid w:val="00680F99"/>
    <w:rsid w:val="0068420F"/>
    <w:rsid w:val="00690D64"/>
    <w:rsid w:val="00691EF7"/>
    <w:rsid w:val="006924A8"/>
    <w:rsid w:val="006962C1"/>
    <w:rsid w:val="006A29E8"/>
    <w:rsid w:val="006A4092"/>
    <w:rsid w:val="006A4C56"/>
    <w:rsid w:val="006A590B"/>
    <w:rsid w:val="006A5CD4"/>
    <w:rsid w:val="006B17C5"/>
    <w:rsid w:val="006B2DA0"/>
    <w:rsid w:val="006B519E"/>
    <w:rsid w:val="006C084B"/>
    <w:rsid w:val="006C142F"/>
    <w:rsid w:val="006C3562"/>
    <w:rsid w:val="006C5836"/>
    <w:rsid w:val="006C6C81"/>
    <w:rsid w:val="006D3305"/>
    <w:rsid w:val="006D97DC"/>
    <w:rsid w:val="006E30F4"/>
    <w:rsid w:val="006E3C5D"/>
    <w:rsid w:val="006E6BA0"/>
    <w:rsid w:val="006F0762"/>
    <w:rsid w:val="006F13FD"/>
    <w:rsid w:val="006F2024"/>
    <w:rsid w:val="006F28F7"/>
    <w:rsid w:val="006F3E0E"/>
    <w:rsid w:val="006F5BB6"/>
    <w:rsid w:val="006F7438"/>
    <w:rsid w:val="006F797B"/>
    <w:rsid w:val="00702C06"/>
    <w:rsid w:val="00704348"/>
    <w:rsid w:val="00705DF6"/>
    <w:rsid w:val="00706184"/>
    <w:rsid w:val="007061FB"/>
    <w:rsid w:val="00710DBB"/>
    <w:rsid w:val="00723A82"/>
    <w:rsid w:val="00725007"/>
    <w:rsid w:val="007311CB"/>
    <w:rsid w:val="0073256F"/>
    <w:rsid w:val="00736DDE"/>
    <w:rsid w:val="007416AD"/>
    <w:rsid w:val="00741976"/>
    <w:rsid w:val="00742568"/>
    <w:rsid w:val="00745A6A"/>
    <w:rsid w:val="00746476"/>
    <w:rsid w:val="00760599"/>
    <w:rsid w:val="007658DD"/>
    <w:rsid w:val="00766C8B"/>
    <w:rsid w:val="00767D48"/>
    <w:rsid w:val="0077080D"/>
    <w:rsid w:val="0077346E"/>
    <w:rsid w:val="00774951"/>
    <w:rsid w:val="00775E5F"/>
    <w:rsid w:val="0078290C"/>
    <w:rsid w:val="00783465"/>
    <w:rsid w:val="00785750"/>
    <w:rsid w:val="007901C0"/>
    <w:rsid w:val="00796952"/>
    <w:rsid w:val="00797AFD"/>
    <w:rsid w:val="007A15EC"/>
    <w:rsid w:val="007A199E"/>
    <w:rsid w:val="007A2D77"/>
    <w:rsid w:val="007A4329"/>
    <w:rsid w:val="007A49C7"/>
    <w:rsid w:val="007B040C"/>
    <w:rsid w:val="007C1958"/>
    <w:rsid w:val="007C1F2E"/>
    <w:rsid w:val="007C74F4"/>
    <w:rsid w:val="007C7F7E"/>
    <w:rsid w:val="007D2068"/>
    <w:rsid w:val="007D79CA"/>
    <w:rsid w:val="007E5302"/>
    <w:rsid w:val="007E56EC"/>
    <w:rsid w:val="007E7499"/>
    <w:rsid w:val="008009EB"/>
    <w:rsid w:val="00801150"/>
    <w:rsid w:val="00801B5F"/>
    <w:rsid w:val="008054AA"/>
    <w:rsid w:val="00815BC6"/>
    <w:rsid w:val="0082084A"/>
    <w:rsid w:val="00827379"/>
    <w:rsid w:val="00831770"/>
    <w:rsid w:val="0083349B"/>
    <w:rsid w:val="00835392"/>
    <w:rsid w:val="00842A20"/>
    <w:rsid w:val="008467AD"/>
    <w:rsid w:val="00851359"/>
    <w:rsid w:val="0085341A"/>
    <w:rsid w:val="00856F87"/>
    <w:rsid w:val="00867426"/>
    <w:rsid w:val="00872EF0"/>
    <w:rsid w:val="00873548"/>
    <w:rsid w:val="00873892"/>
    <w:rsid w:val="00876072"/>
    <w:rsid w:val="00876311"/>
    <w:rsid w:val="008815AD"/>
    <w:rsid w:val="00881FBD"/>
    <w:rsid w:val="00883C51"/>
    <w:rsid w:val="00885BA5"/>
    <w:rsid w:val="00892114"/>
    <w:rsid w:val="0089238E"/>
    <w:rsid w:val="00896038"/>
    <w:rsid w:val="008A38D2"/>
    <w:rsid w:val="008A3B37"/>
    <w:rsid w:val="008A4349"/>
    <w:rsid w:val="008A49A6"/>
    <w:rsid w:val="008A4D4E"/>
    <w:rsid w:val="008A4FD9"/>
    <w:rsid w:val="008B0259"/>
    <w:rsid w:val="008B178B"/>
    <w:rsid w:val="008B1796"/>
    <w:rsid w:val="008B75C0"/>
    <w:rsid w:val="008C0FFF"/>
    <w:rsid w:val="008C4F6C"/>
    <w:rsid w:val="008C7EEF"/>
    <w:rsid w:val="008E0D64"/>
    <w:rsid w:val="008E0FF2"/>
    <w:rsid w:val="008E2060"/>
    <w:rsid w:val="00900396"/>
    <w:rsid w:val="0090231E"/>
    <w:rsid w:val="00903D7E"/>
    <w:rsid w:val="00904946"/>
    <w:rsid w:val="0090792F"/>
    <w:rsid w:val="009124BC"/>
    <w:rsid w:val="00912769"/>
    <w:rsid w:val="00913260"/>
    <w:rsid w:val="00915CF7"/>
    <w:rsid w:val="009171EC"/>
    <w:rsid w:val="00921611"/>
    <w:rsid w:val="009223B9"/>
    <w:rsid w:val="009225A8"/>
    <w:rsid w:val="0092479F"/>
    <w:rsid w:val="00927A6A"/>
    <w:rsid w:val="00937395"/>
    <w:rsid w:val="0094022C"/>
    <w:rsid w:val="00943F41"/>
    <w:rsid w:val="009447C2"/>
    <w:rsid w:val="009455F8"/>
    <w:rsid w:val="00946D8D"/>
    <w:rsid w:val="00961874"/>
    <w:rsid w:val="009674D0"/>
    <w:rsid w:val="009704C3"/>
    <w:rsid w:val="00974781"/>
    <w:rsid w:val="00975903"/>
    <w:rsid w:val="009759D4"/>
    <w:rsid w:val="00977156"/>
    <w:rsid w:val="0097A09F"/>
    <w:rsid w:val="009802BE"/>
    <w:rsid w:val="009807F3"/>
    <w:rsid w:val="00985A53"/>
    <w:rsid w:val="00991D54"/>
    <w:rsid w:val="00994D64"/>
    <w:rsid w:val="0099627A"/>
    <w:rsid w:val="009A274C"/>
    <w:rsid w:val="009A5275"/>
    <w:rsid w:val="009A5E5C"/>
    <w:rsid w:val="009B0A92"/>
    <w:rsid w:val="009C07E9"/>
    <w:rsid w:val="009C1067"/>
    <w:rsid w:val="009C217D"/>
    <w:rsid w:val="009C2B49"/>
    <w:rsid w:val="009C32A1"/>
    <w:rsid w:val="009C6210"/>
    <w:rsid w:val="009D3BFB"/>
    <w:rsid w:val="009D5230"/>
    <w:rsid w:val="009D6A33"/>
    <w:rsid w:val="009D6EC9"/>
    <w:rsid w:val="009E03AA"/>
    <w:rsid w:val="009E1FE9"/>
    <w:rsid w:val="009E69E9"/>
    <w:rsid w:val="009F1C45"/>
    <w:rsid w:val="009F2241"/>
    <w:rsid w:val="009F78E1"/>
    <w:rsid w:val="00A05688"/>
    <w:rsid w:val="00A07BAF"/>
    <w:rsid w:val="00A1142E"/>
    <w:rsid w:val="00A11582"/>
    <w:rsid w:val="00A1249F"/>
    <w:rsid w:val="00A17884"/>
    <w:rsid w:val="00A35C14"/>
    <w:rsid w:val="00A36A40"/>
    <w:rsid w:val="00A4284F"/>
    <w:rsid w:val="00A4405F"/>
    <w:rsid w:val="00A44AC5"/>
    <w:rsid w:val="00A5289F"/>
    <w:rsid w:val="00A54D0B"/>
    <w:rsid w:val="00A60657"/>
    <w:rsid w:val="00A60FD5"/>
    <w:rsid w:val="00A61680"/>
    <w:rsid w:val="00A61B46"/>
    <w:rsid w:val="00A62B37"/>
    <w:rsid w:val="00A6364B"/>
    <w:rsid w:val="00A66015"/>
    <w:rsid w:val="00A6721A"/>
    <w:rsid w:val="00A772CB"/>
    <w:rsid w:val="00A80B3D"/>
    <w:rsid w:val="00A81B63"/>
    <w:rsid w:val="00A83822"/>
    <w:rsid w:val="00A85E2F"/>
    <w:rsid w:val="00A877C8"/>
    <w:rsid w:val="00A90B39"/>
    <w:rsid w:val="00A94A56"/>
    <w:rsid w:val="00A9769B"/>
    <w:rsid w:val="00AA314A"/>
    <w:rsid w:val="00AA5E14"/>
    <w:rsid w:val="00AA6932"/>
    <w:rsid w:val="00AA7C32"/>
    <w:rsid w:val="00AB426F"/>
    <w:rsid w:val="00AB79FD"/>
    <w:rsid w:val="00AC02CB"/>
    <w:rsid w:val="00AC02D0"/>
    <w:rsid w:val="00AC058E"/>
    <w:rsid w:val="00AC2D04"/>
    <w:rsid w:val="00AC34D1"/>
    <w:rsid w:val="00AC5247"/>
    <w:rsid w:val="00AC6313"/>
    <w:rsid w:val="00AC6DFA"/>
    <w:rsid w:val="00AC77DD"/>
    <w:rsid w:val="00AD6DAA"/>
    <w:rsid w:val="00AE1AB3"/>
    <w:rsid w:val="00AF0D58"/>
    <w:rsid w:val="00AF5B42"/>
    <w:rsid w:val="00B01208"/>
    <w:rsid w:val="00B01CE8"/>
    <w:rsid w:val="00B040CC"/>
    <w:rsid w:val="00B10B06"/>
    <w:rsid w:val="00B10F97"/>
    <w:rsid w:val="00B1220A"/>
    <w:rsid w:val="00B13442"/>
    <w:rsid w:val="00B155C8"/>
    <w:rsid w:val="00B1694A"/>
    <w:rsid w:val="00B255C5"/>
    <w:rsid w:val="00B25CD7"/>
    <w:rsid w:val="00B275E9"/>
    <w:rsid w:val="00B27617"/>
    <w:rsid w:val="00B30827"/>
    <w:rsid w:val="00B31A27"/>
    <w:rsid w:val="00B32AAF"/>
    <w:rsid w:val="00B32D45"/>
    <w:rsid w:val="00B34E66"/>
    <w:rsid w:val="00B34EC5"/>
    <w:rsid w:val="00B36525"/>
    <w:rsid w:val="00B374B8"/>
    <w:rsid w:val="00B37A0D"/>
    <w:rsid w:val="00B42ABA"/>
    <w:rsid w:val="00B44902"/>
    <w:rsid w:val="00B50A0E"/>
    <w:rsid w:val="00B523B5"/>
    <w:rsid w:val="00B62A30"/>
    <w:rsid w:val="00B62A72"/>
    <w:rsid w:val="00B635DC"/>
    <w:rsid w:val="00B653AC"/>
    <w:rsid w:val="00B73A21"/>
    <w:rsid w:val="00B75A77"/>
    <w:rsid w:val="00B76DFD"/>
    <w:rsid w:val="00B77B06"/>
    <w:rsid w:val="00B80C45"/>
    <w:rsid w:val="00BA1C82"/>
    <w:rsid w:val="00BA273A"/>
    <w:rsid w:val="00BA519D"/>
    <w:rsid w:val="00BB2814"/>
    <w:rsid w:val="00BB7C9D"/>
    <w:rsid w:val="00BC003F"/>
    <w:rsid w:val="00BC3D0C"/>
    <w:rsid w:val="00BC43F8"/>
    <w:rsid w:val="00BC50F6"/>
    <w:rsid w:val="00BC5213"/>
    <w:rsid w:val="00BC67B0"/>
    <w:rsid w:val="00BD2843"/>
    <w:rsid w:val="00BD5B69"/>
    <w:rsid w:val="00BD6666"/>
    <w:rsid w:val="00BE0243"/>
    <w:rsid w:val="00BE0D8A"/>
    <w:rsid w:val="00BE1023"/>
    <w:rsid w:val="00BE1722"/>
    <w:rsid w:val="00BE2B82"/>
    <w:rsid w:val="00BE3F2D"/>
    <w:rsid w:val="00BE4622"/>
    <w:rsid w:val="00BE51BC"/>
    <w:rsid w:val="00BE56EE"/>
    <w:rsid w:val="00BF0AC6"/>
    <w:rsid w:val="00BF148C"/>
    <w:rsid w:val="00BF3C24"/>
    <w:rsid w:val="00BF540F"/>
    <w:rsid w:val="00C04580"/>
    <w:rsid w:val="00C1121F"/>
    <w:rsid w:val="00C121A7"/>
    <w:rsid w:val="00C15BDB"/>
    <w:rsid w:val="00C20C60"/>
    <w:rsid w:val="00C21A96"/>
    <w:rsid w:val="00C21FE3"/>
    <w:rsid w:val="00C30346"/>
    <w:rsid w:val="00C33F29"/>
    <w:rsid w:val="00C4014C"/>
    <w:rsid w:val="00C42286"/>
    <w:rsid w:val="00C51CDA"/>
    <w:rsid w:val="00C51F68"/>
    <w:rsid w:val="00C6237B"/>
    <w:rsid w:val="00C65F5E"/>
    <w:rsid w:val="00C71080"/>
    <w:rsid w:val="00C7355C"/>
    <w:rsid w:val="00C80BC9"/>
    <w:rsid w:val="00C80CE9"/>
    <w:rsid w:val="00C87BF8"/>
    <w:rsid w:val="00C90C8F"/>
    <w:rsid w:val="00C91830"/>
    <w:rsid w:val="00C934F8"/>
    <w:rsid w:val="00C94631"/>
    <w:rsid w:val="00CB0EBA"/>
    <w:rsid w:val="00CB3C35"/>
    <w:rsid w:val="00CB5333"/>
    <w:rsid w:val="00CB7AE0"/>
    <w:rsid w:val="00CC5532"/>
    <w:rsid w:val="00CC57A5"/>
    <w:rsid w:val="00CD0FF3"/>
    <w:rsid w:val="00CD3E21"/>
    <w:rsid w:val="00CE01F3"/>
    <w:rsid w:val="00CE0683"/>
    <w:rsid w:val="00CE212F"/>
    <w:rsid w:val="00CE7BC2"/>
    <w:rsid w:val="00CF0180"/>
    <w:rsid w:val="00CF4D6A"/>
    <w:rsid w:val="00CF5C8F"/>
    <w:rsid w:val="00D07A5D"/>
    <w:rsid w:val="00D110DA"/>
    <w:rsid w:val="00D1188A"/>
    <w:rsid w:val="00D14EE8"/>
    <w:rsid w:val="00D21A9C"/>
    <w:rsid w:val="00D23532"/>
    <w:rsid w:val="00D237F1"/>
    <w:rsid w:val="00D242DA"/>
    <w:rsid w:val="00D260E7"/>
    <w:rsid w:val="00D26509"/>
    <w:rsid w:val="00D2788F"/>
    <w:rsid w:val="00D3018E"/>
    <w:rsid w:val="00D307DC"/>
    <w:rsid w:val="00D32DFE"/>
    <w:rsid w:val="00D332BC"/>
    <w:rsid w:val="00D34763"/>
    <w:rsid w:val="00D37C07"/>
    <w:rsid w:val="00D42302"/>
    <w:rsid w:val="00D42D22"/>
    <w:rsid w:val="00D43CDA"/>
    <w:rsid w:val="00D50788"/>
    <w:rsid w:val="00D52344"/>
    <w:rsid w:val="00D602B4"/>
    <w:rsid w:val="00D60C32"/>
    <w:rsid w:val="00D67BEE"/>
    <w:rsid w:val="00D7235B"/>
    <w:rsid w:val="00D725FE"/>
    <w:rsid w:val="00D76675"/>
    <w:rsid w:val="00D80ED4"/>
    <w:rsid w:val="00D83721"/>
    <w:rsid w:val="00D95C63"/>
    <w:rsid w:val="00D966B8"/>
    <w:rsid w:val="00DA3A99"/>
    <w:rsid w:val="00DA42AD"/>
    <w:rsid w:val="00DB0521"/>
    <w:rsid w:val="00DB48AF"/>
    <w:rsid w:val="00DC3800"/>
    <w:rsid w:val="00DC3D8A"/>
    <w:rsid w:val="00DC3E1A"/>
    <w:rsid w:val="00DC6621"/>
    <w:rsid w:val="00DC7A5C"/>
    <w:rsid w:val="00DC7DED"/>
    <w:rsid w:val="00DD5BF7"/>
    <w:rsid w:val="00DD6C2A"/>
    <w:rsid w:val="00DE34C4"/>
    <w:rsid w:val="00DE58B1"/>
    <w:rsid w:val="00DE7369"/>
    <w:rsid w:val="00DF318B"/>
    <w:rsid w:val="00DF752A"/>
    <w:rsid w:val="00DF79FE"/>
    <w:rsid w:val="00E0158A"/>
    <w:rsid w:val="00E03DB0"/>
    <w:rsid w:val="00E05226"/>
    <w:rsid w:val="00E05321"/>
    <w:rsid w:val="00E05CE6"/>
    <w:rsid w:val="00E07D21"/>
    <w:rsid w:val="00E10552"/>
    <w:rsid w:val="00E23D44"/>
    <w:rsid w:val="00E27617"/>
    <w:rsid w:val="00E32E68"/>
    <w:rsid w:val="00E34B80"/>
    <w:rsid w:val="00E54E1E"/>
    <w:rsid w:val="00E55815"/>
    <w:rsid w:val="00E62C8F"/>
    <w:rsid w:val="00E64ADB"/>
    <w:rsid w:val="00E70D65"/>
    <w:rsid w:val="00E74446"/>
    <w:rsid w:val="00E75275"/>
    <w:rsid w:val="00E76B4A"/>
    <w:rsid w:val="00E847E3"/>
    <w:rsid w:val="00E93634"/>
    <w:rsid w:val="00E93B92"/>
    <w:rsid w:val="00EA13E5"/>
    <w:rsid w:val="00EA231F"/>
    <w:rsid w:val="00EA2547"/>
    <w:rsid w:val="00EA40E1"/>
    <w:rsid w:val="00EA459B"/>
    <w:rsid w:val="00EA4F72"/>
    <w:rsid w:val="00EB1138"/>
    <w:rsid w:val="00EB45A0"/>
    <w:rsid w:val="00EB60F1"/>
    <w:rsid w:val="00EC0D9E"/>
    <w:rsid w:val="00EC1215"/>
    <w:rsid w:val="00EC6011"/>
    <w:rsid w:val="00ED09CC"/>
    <w:rsid w:val="00ED4867"/>
    <w:rsid w:val="00ED6D7D"/>
    <w:rsid w:val="00EE0FA0"/>
    <w:rsid w:val="00EE3405"/>
    <w:rsid w:val="00EE711D"/>
    <w:rsid w:val="00EF12E4"/>
    <w:rsid w:val="00EF35CD"/>
    <w:rsid w:val="00EF4B91"/>
    <w:rsid w:val="00EF71CA"/>
    <w:rsid w:val="00F0239B"/>
    <w:rsid w:val="00F06A6A"/>
    <w:rsid w:val="00F0716B"/>
    <w:rsid w:val="00F10B27"/>
    <w:rsid w:val="00F11DF7"/>
    <w:rsid w:val="00F13C89"/>
    <w:rsid w:val="00F2051B"/>
    <w:rsid w:val="00F34B6B"/>
    <w:rsid w:val="00F35158"/>
    <w:rsid w:val="00F35400"/>
    <w:rsid w:val="00F3741C"/>
    <w:rsid w:val="00F43545"/>
    <w:rsid w:val="00F43A4E"/>
    <w:rsid w:val="00F44CF4"/>
    <w:rsid w:val="00F456D4"/>
    <w:rsid w:val="00F46F76"/>
    <w:rsid w:val="00F53CAF"/>
    <w:rsid w:val="00F54403"/>
    <w:rsid w:val="00F55E6E"/>
    <w:rsid w:val="00F56F1C"/>
    <w:rsid w:val="00F6374F"/>
    <w:rsid w:val="00F65C37"/>
    <w:rsid w:val="00F66FD4"/>
    <w:rsid w:val="00F7307D"/>
    <w:rsid w:val="00F76BF5"/>
    <w:rsid w:val="00F77418"/>
    <w:rsid w:val="00F77CF0"/>
    <w:rsid w:val="00F843EA"/>
    <w:rsid w:val="00F8479F"/>
    <w:rsid w:val="00F93FDC"/>
    <w:rsid w:val="00F95DB0"/>
    <w:rsid w:val="00F95DCA"/>
    <w:rsid w:val="00FA15D6"/>
    <w:rsid w:val="00FA40A9"/>
    <w:rsid w:val="00FA4CF9"/>
    <w:rsid w:val="00FA4DFD"/>
    <w:rsid w:val="00FB26B6"/>
    <w:rsid w:val="00FB5A69"/>
    <w:rsid w:val="00FB7A99"/>
    <w:rsid w:val="00FC0AC1"/>
    <w:rsid w:val="00FC752E"/>
    <w:rsid w:val="00FD0E41"/>
    <w:rsid w:val="00FD109B"/>
    <w:rsid w:val="00FD1EDA"/>
    <w:rsid w:val="00FD3224"/>
    <w:rsid w:val="00FD3BBE"/>
    <w:rsid w:val="00FD6BA2"/>
    <w:rsid w:val="00FE47B8"/>
    <w:rsid w:val="00FE4A26"/>
    <w:rsid w:val="00FE6A66"/>
    <w:rsid w:val="00FE7190"/>
    <w:rsid w:val="00FE7DA1"/>
    <w:rsid w:val="00FF24F3"/>
    <w:rsid w:val="00FF26E6"/>
    <w:rsid w:val="00FF276C"/>
    <w:rsid w:val="00FF6BF7"/>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C8E6"/>
  <w15:docId w15:val="{49BB84E7-C375-4221-B202-08E3480B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EF0"/>
  </w:style>
  <w:style w:type="paragraph" w:styleId="Heading1">
    <w:name w:val="heading 1"/>
    <w:basedOn w:val="Normal"/>
    <w:next w:val="Normal"/>
    <w:link w:val="Heading1Char"/>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IBL List Paragraph,List Paragraph (numbered (a)),List Paragraph 1,List Paragraph nowy,List_Paragraph,Multilevel para_II,NUMBERED PARAGRAPH,Numbered List Paragraph,Numbered list,Абзац списка1,маркированный"/>
    <w:basedOn w:val="Normal"/>
    <w:link w:val="ListParagraphChar"/>
    <w:uiPriority w:val="34"/>
    <w:qFormat/>
    <w:rsid w:val="00BD6666"/>
    <w:pPr>
      <w:ind w:left="720"/>
      <w:contextualSpacing/>
    </w:pPr>
  </w:style>
  <w:style w:type="table" w:styleId="TableGrid">
    <w:name w:val="Table Grid"/>
    <w:aliases w:val="DPC_Table Grid"/>
    <w:basedOn w:val="TableNormal"/>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135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213"/>
    <w:pPr>
      <w:outlineLvl w:val="9"/>
    </w:pPr>
    <w:rPr>
      <w:lang w:eastAsia="fi-FI"/>
    </w:rPr>
  </w:style>
  <w:style w:type="paragraph" w:styleId="TOC1">
    <w:name w:val="toc 1"/>
    <w:basedOn w:val="Normal"/>
    <w:next w:val="Normal"/>
    <w:autoRedefine/>
    <w:uiPriority w:val="39"/>
    <w:unhideWhenUsed/>
    <w:rsid w:val="00BC5213"/>
    <w:pPr>
      <w:spacing w:after="100"/>
    </w:pPr>
  </w:style>
  <w:style w:type="character" w:styleId="Hyperlink">
    <w:name w:val="Hyperlink"/>
    <w:basedOn w:val="DefaultParagraphFont"/>
    <w:uiPriority w:val="99"/>
    <w:unhideWhenUsed/>
    <w:rsid w:val="00BC5213"/>
    <w:rPr>
      <w:color w:val="0563C1" w:themeColor="hyperlink"/>
      <w:u w:val="single"/>
    </w:rPr>
  </w:style>
  <w:style w:type="character" w:customStyle="1" w:styleId="c1">
    <w:name w:val="c1"/>
    <w:basedOn w:val="DefaultParagraphFont"/>
    <w:rsid w:val="00587278"/>
  </w:style>
  <w:style w:type="character" w:customStyle="1" w:styleId="Heading3Char">
    <w:name w:val="Heading 3 Char"/>
    <w:basedOn w:val="DefaultParagraphFont"/>
    <w:link w:val="Heading3"/>
    <w:uiPriority w:val="9"/>
    <w:rsid w:val="00A772CB"/>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A772CB"/>
    <w:pPr>
      <w:spacing w:after="100"/>
      <w:ind w:left="440"/>
    </w:pPr>
  </w:style>
  <w:style w:type="paragraph" w:styleId="NormalWeb">
    <w:name w:val="Normal (Web)"/>
    <w:aliases w:val="Обычный (Web)"/>
    <w:basedOn w:val="Normal"/>
    <w:link w:val="NormalWebChar"/>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Normal"/>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A81B63"/>
  </w:style>
  <w:style w:type="character" w:customStyle="1" w:styleId="eop">
    <w:name w:val="eop"/>
    <w:basedOn w:val="DefaultParagraphFont"/>
    <w:rsid w:val="00A81B63"/>
  </w:style>
  <w:style w:type="paragraph" w:styleId="Header">
    <w:name w:val="header"/>
    <w:basedOn w:val="Normal"/>
    <w:link w:val="HeaderChar"/>
    <w:uiPriority w:val="99"/>
    <w:unhideWhenUsed/>
    <w:rsid w:val="00150C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50C45"/>
  </w:style>
  <w:style w:type="paragraph" w:styleId="Footer">
    <w:name w:val="footer"/>
    <w:basedOn w:val="Normal"/>
    <w:link w:val="FooterChar"/>
    <w:uiPriority w:val="99"/>
    <w:unhideWhenUsed/>
    <w:rsid w:val="00150C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50C45"/>
  </w:style>
  <w:style w:type="character" w:customStyle="1" w:styleId="ListParagraphChar">
    <w:name w:val="List Paragraph Char"/>
    <w:aliases w:val="Akapit z listą BS Char,Bullet1 Char,Bullets Char,IBL List Paragraph Char,List Paragraph (numbered (a)) Char,List Paragraph 1 Char,List Paragraph nowy Char,List_Paragraph Char,Multilevel para_II Char,NUMBERED PARAGRAPH Char"/>
    <w:link w:val="ListParagraph"/>
    <w:uiPriority w:val="34"/>
    <w:locked/>
    <w:rsid w:val="009C6210"/>
  </w:style>
  <w:style w:type="paragraph" w:styleId="CommentText">
    <w:name w:val="annotation text"/>
    <w:basedOn w:val="Normal"/>
    <w:link w:val="CommentTextChar"/>
    <w:uiPriority w:val="99"/>
    <w:semiHidden/>
    <w:unhideWhenUsed/>
    <w:rsid w:val="00C90C8F"/>
    <w:pPr>
      <w:spacing w:line="240" w:lineRule="auto"/>
    </w:pPr>
    <w:rPr>
      <w:sz w:val="20"/>
      <w:szCs w:val="20"/>
    </w:rPr>
  </w:style>
  <w:style w:type="character" w:customStyle="1" w:styleId="CommentTextChar">
    <w:name w:val="Comment Text Char"/>
    <w:basedOn w:val="DefaultParagraphFont"/>
    <w:link w:val="CommentText"/>
    <w:uiPriority w:val="99"/>
    <w:semiHidden/>
    <w:rsid w:val="00C90C8F"/>
    <w:rPr>
      <w:sz w:val="20"/>
      <w:szCs w:val="20"/>
    </w:rPr>
  </w:style>
  <w:style w:type="character" w:styleId="CommentReference">
    <w:name w:val="annotation reference"/>
    <w:basedOn w:val="DefaultParagraphFont"/>
    <w:uiPriority w:val="99"/>
    <w:semiHidden/>
    <w:unhideWhenUsed/>
    <w:rsid w:val="00C90C8F"/>
    <w:rPr>
      <w:sz w:val="16"/>
      <w:szCs w:val="16"/>
    </w:rPr>
  </w:style>
  <w:style w:type="paragraph" w:styleId="CommentSubject">
    <w:name w:val="annotation subject"/>
    <w:basedOn w:val="CommentText"/>
    <w:next w:val="CommentText"/>
    <w:link w:val="CommentSubjectChar"/>
    <w:uiPriority w:val="99"/>
    <w:semiHidden/>
    <w:unhideWhenUsed/>
    <w:rsid w:val="00415A02"/>
    <w:rPr>
      <w:b/>
      <w:bCs/>
    </w:rPr>
  </w:style>
  <w:style w:type="character" w:customStyle="1" w:styleId="CommentSubjectChar">
    <w:name w:val="Comment Subject Char"/>
    <w:basedOn w:val="CommentTextChar"/>
    <w:link w:val="CommentSubject"/>
    <w:uiPriority w:val="99"/>
    <w:semiHidden/>
    <w:rsid w:val="00415A02"/>
    <w:rPr>
      <w:b/>
      <w:bCs/>
      <w:sz w:val="20"/>
      <w:szCs w:val="20"/>
    </w:rPr>
  </w:style>
  <w:style w:type="paragraph" w:styleId="TOC2">
    <w:name w:val="toc 2"/>
    <w:basedOn w:val="Normal"/>
    <w:next w:val="Normal"/>
    <w:autoRedefine/>
    <w:uiPriority w:val="39"/>
    <w:unhideWhenUsed/>
    <w:rsid w:val="00056249"/>
    <w:pPr>
      <w:spacing w:after="100"/>
      <w:ind w:left="220"/>
    </w:pPr>
  </w:style>
  <w:style w:type="character" w:customStyle="1" w:styleId="Heading2Char">
    <w:name w:val="Heading 2 Char"/>
    <w:basedOn w:val="DefaultParagraphFont"/>
    <w:link w:val="Heading2"/>
    <w:uiPriority w:val="9"/>
    <w:rsid w:val="00C94631"/>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7E5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302"/>
    <w:rPr>
      <w:rFonts w:ascii="Tahoma" w:hAnsi="Tahoma" w:cs="Tahoma"/>
      <w:sz w:val="16"/>
      <w:szCs w:val="16"/>
    </w:rPr>
  </w:style>
  <w:style w:type="character" w:styleId="Strong">
    <w:name w:val="Strong"/>
    <w:basedOn w:val="DefaultParagraphFont"/>
    <w:uiPriority w:val="22"/>
    <w:qFormat/>
    <w:rsid w:val="00D60C32"/>
    <w:rPr>
      <w:b/>
      <w:bCs/>
    </w:rPr>
  </w:style>
  <w:style w:type="character" w:customStyle="1" w:styleId="NormalWebChar">
    <w:name w:val="Normal (Web) Char"/>
    <w:aliases w:val="Обычный (Web) Char"/>
    <w:link w:val="NormalWeb"/>
    <w:uiPriority w:val="99"/>
    <w:locked/>
    <w:rsid w:val="003E1BA7"/>
    <w:rPr>
      <w:rFonts w:ascii="Times New Roman" w:eastAsia="Times New Roman" w:hAnsi="Times New Roman" w:cs="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75694">
      <w:bodyDiv w:val="1"/>
      <w:marLeft w:val="0"/>
      <w:marRight w:val="0"/>
      <w:marTop w:val="0"/>
      <w:marBottom w:val="0"/>
      <w:divBdr>
        <w:top w:val="none" w:sz="0" w:space="0" w:color="auto"/>
        <w:left w:val="none" w:sz="0" w:space="0" w:color="auto"/>
        <w:bottom w:val="none" w:sz="0" w:space="0" w:color="auto"/>
        <w:right w:val="none" w:sz="0" w:space="0" w:color="auto"/>
      </w:divBdr>
      <w:divsChild>
        <w:div w:id="1956325238">
          <w:marLeft w:val="0"/>
          <w:marRight w:val="0"/>
          <w:marTop w:val="0"/>
          <w:marBottom w:val="0"/>
          <w:divBdr>
            <w:top w:val="none" w:sz="0" w:space="0" w:color="auto"/>
            <w:left w:val="none" w:sz="0" w:space="0" w:color="auto"/>
            <w:bottom w:val="none" w:sz="0" w:space="0" w:color="auto"/>
            <w:right w:val="none" w:sz="0" w:space="0" w:color="auto"/>
          </w:divBdr>
        </w:div>
        <w:div w:id="1881091820">
          <w:marLeft w:val="0"/>
          <w:marRight w:val="0"/>
          <w:marTop w:val="0"/>
          <w:marBottom w:val="0"/>
          <w:divBdr>
            <w:top w:val="none" w:sz="0" w:space="0" w:color="auto"/>
            <w:left w:val="none" w:sz="0" w:space="0" w:color="auto"/>
            <w:bottom w:val="none" w:sz="0" w:space="0" w:color="auto"/>
            <w:right w:val="none" w:sz="0" w:space="0" w:color="auto"/>
          </w:divBdr>
        </w:div>
      </w:divsChild>
    </w:div>
    <w:div w:id="341011609">
      <w:bodyDiv w:val="1"/>
      <w:marLeft w:val="0"/>
      <w:marRight w:val="0"/>
      <w:marTop w:val="0"/>
      <w:marBottom w:val="0"/>
      <w:divBdr>
        <w:top w:val="none" w:sz="0" w:space="0" w:color="auto"/>
        <w:left w:val="none" w:sz="0" w:space="0" w:color="auto"/>
        <w:bottom w:val="none" w:sz="0" w:space="0" w:color="auto"/>
        <w:right w:val="none" w:sz="0" w:space="0" w:color="auto"/>
      </w:divBdr>
      <w:divsChild>
        <w:div w:id="97336454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3.xml><?xml version="1.0" encoding="utf-8"?>
<ds:datastoreItem xmlns:ds="http://schemas.openxmlformats.org/officeDocument/2006/customXml" ds:itemID="{8183FAF5-BC86-4B7D-A935-A78A80642C29}"/>
</file>

<file path=customXml/itemProps4.xml><?xml version="1.0" encoding="utf-8"?>
<ds:datastoreItem xmlns:ds="http://schemas.openxmlformats.org/officeDocument/2006/customXml" ds:itemID="{C4E8FDFD-BFE3-4EF2-8A00-543430ED5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13377</Words>
  <Characters>76252</Characters>
  <Application>Microsoft Office Word</Application>
  <DocSecurity>0</DocSecurity>
  <Lines>635</Lines>
  <Paragraphs>178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user</cp:lastModifiedBy>
  <cp:revision>27</cp:revision>
  <cp:lastPrinted>2023-04-13T22:55:00Z</cp:lastPrinted>
  <dcterms:created xsi:type="dcterms:W3CDTF">2023-04-12T07:33:00Z</dcterms:created>
  <dcterms:modified xsi:type="dcterms:W3CDTF">2023-04-13T22:56:00Z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