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ffffff" w:val="clear"/>
        <w:spacing w:after="120" w:line="240" w:lineRule="auto"/>
        <w:jc w:val="both"/>
        <w:rPr>
          <w:rFonts w:ascii="Times New Roman" w:cs="Times New Roman" w:eastAsia="Times New Roman" w:hAnsi="Times New Roman"/>
          <w:b w:val="1"/>
          <w:smallCaps w:val="1"/>
          <w:color w:val="00000a"/>
          <w:sz w:val="28"/>
          <w:szCs w:val="28"/>
        </w:rPr>
      </w:pPr>
      <w:r w:rsidDel="00000000" w:rsidR="00000000" w:rsidRPr="00000000">
        <w:rPr>
          <w:rFonts w:ascii="Times New Roman" w:cs="Times New Roman" w:eastAsia="Times New Roman" w:hAnsi="Times New Roman"/>
          <w:b w:val="1"/>
          <w:smallCaps w:val="1"/>
          <w:color w:val="00000a"/>
          <w:sz w:val="28"/>
          <w:szCs w:val="28"/>
          <w:rtl w:val="0"/>
        </w:rPr>
        <w:t xml:space="preserve"> </w:t>
      </w:r>
    </w:p>
    <w:p w:rsidR="00000000" w:rsidDel="00000000" w:rsidP="00000000" w:rsidRDefault="00000000" w:rsidRPr="00000000" w14:paraId="00000002">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3">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4">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5">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6">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7">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8">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9">
      <w:pPr>
        <w:spacing w:after="120" w:line="240" w:lineRule="auto"/>
        <w:jc w:val="both"/>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0A">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B">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12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color="4472c4" w:space="4" w:sz="4" w:val="single"/>
          <w:right w:space="0" w:sz="0" w:val="nil"/>
          <w:between w:space="0" w:sz="0" w:val="nil"/>
        </w:pBdr>
        <w:spacing w:after="120" w:before="200" w:line="240" w:lineRule="auto"/>
        <w:ind w:right="936"/>
        <w:jc w:val="center"/>
        <w:rPr>
          <w:rFonts w:ascii="Times New Roman" w:cs="Times New Roman" w:eastAsia="Times New Roman" w:hAnsi="Times New Roman"/>
          <w:b w:val="1"/>
          <w:smallCaps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ФОРМА ПРЕДЛОЖЕНИЯ ПО ОБРАЗОВАТЕЛЬНОЙ ПРОГРАММЕ</w:t>
      </w:r>
    </w:p>
    <w:p w:rsidR="00000000" w:rsidDel="00000000" w:rsidP="00000000" w:rsidRDefault="00000000" w:rsidRPr="00000000" w14:paraId="0000000F">
      <w:pPr>
        <w:pBdr>
          <w:top w:space="0" w:sz="0" w:val="nil"/>
          <w:left w:space="0" w:sz="0" w:val="nil"/>
          <w:bottom w:color="4472c4" w:space="4" w:sz="4" w:val="single"/>
          <w:right w:space="0" w:sz="0" w:val="nil"/>
          <w:between w:space="0" w:sz="0" w:val="nil"/>
        </w:pBdr>
        <w:spacing w:after="120" w:before="200" w:line="240" w:lineRule="auto"/>
        <w:ind w:right="936"/>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smallCaps w:val="1"/>
          <w:color w:val="000000"/>
          <w:sz w:val="28"/>
          <w:szCs w:val="28"/>
          <w:rtl w:val="0"/>
        </w:rPr>
        <w:t xml:space="preserve">ИСТОРИЯ И ОБЩЕСТВОЗНАНИЕ</w:t>
      </w:r>
      <w:r w:rsidDel="00000000" w:rsidR="00000000" w:rsidRPr="00000000">
        <w:rPr>
          <w:rtl w:val="0"/>
        </w:rPr>
      </w:r>
    </w:p>
    <w:p w:rsidR="00000000" w:rsidDel="00000000" w:rsidP="00000000" w:rsidRDefault="00000000" w:rsidRPr="00000000" w14:paraId="00000010">
      <w:pPr>
        <w:spacing w:after="120" w:line="240" w:lineRule="auto"/>
        <w:jc w:val="center"/>
        <w:rPr>
          <w:rFonts w:ascii="Times New Roman" w:cs="Times New Roman" w:eastAsia="Times New Roman" w:hAnsi="Times New Roman"/>
          <w:color w:val="00000a"/>
          <w:sz w:val="28"/>
          <w:szCs w:val="28"/>
        </w:rPr>
      </w:pPr>
      <w:r w:rsidDel="00000000" w:rsidR="00000000" w:rsidRPr="00000000">
        <w:rPr>
          <w:rtl w:val="0"/>
        </w:rPr>
      </w:r>
    </w:p>
    <w:p w:rsidR="00000000" w:rsidDel="00000000" w:rsidP="00000000" w:rsidRDefault="00000000" w:rsidRPr="00000000" w14:paraId="00000011">
      <w:pPr>
        <w:tabs>
          <w:tab w:val="left" w:leader="none" w:pos="90"/>
          <w:tab w:val="left" w:leader="none" w:pos="284"/>
          <w:tab w:val="left" w:leader="none" w:pos="426"/>
          <w:tab w:val="left" w:leader="none" w:pos="2070"/>
          <w:tab w:val="left" w:leader="none" w:pos="8820"/>
        </w:tabs>
        <w:spacing w:after="0" w:line="240" w:lineRule="auto"/>
        <w:ind w:right="11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Утверждена на 2023-2027 годы</w:t>
      </w:r>
    </w:p>
    <w:p w:rsidR="00000000" w:rsidDel="00000000" w:rsidP="00000000" w:rsidRDefault="00000000" w:rsidRPr="00000000" w14:paraId="00000012">
      <w:pPr>
        <w:spacing w:after="120" w:line="240" w:lineRule="auto"/>
        <w:jc w:val="both"/>
        <w:rPr>
          <w:rFonts w:ascii="Times New Roman" w:cs="Times New Roman" w:eastAsia="Times New Roman" w:hAnsi="Times New Roman"/>
          <w:i w:val="1"/>
          <w:color w:val="00000a"/>
          <w:sz w:val="28"/>
          <w:szCs w:val="28"/>
        </w:rPr>
      </w:pPr>
      <w:r w:rsidDel="00000000" w:rsidR="00000000" w:rsidRPr="00000000">
        <w:rPr>
          <w:rtl w:val="0"/>
        </w:rPr>
      </w:r>
    </w:p>
    <w:p w:rsidR="00000000" w:rsidDel="00000000" w:rsidP="00000000" w:rsidRDefault="00000000" w:rsidRPr="00000000" w14:paraId="00000013">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keepNext w:val="1"/>
        <w:keepLines w:val="1"/>
        <w:pBdr>
          <w:top w:space="0" w:sz="0" w:val="nil"/>
          <w:left w:space="0" w:sz="0" w:val="nil"/>
          <w:bottom w:space="0" w:sz="0" w:val="nil"/>
          <w:right w:space="0" w:sz="0" w:val="nil"/>
          <w:between w:space="0" w:sz="0" w:val="nil"/>
        </w:pBdr>
        <w:spacing w:after="120" w:before="240" w:line="240" w:lineRule="auto"/>
        <w:jc w:val="both"/>
        <w:rPr>
          <w:rFonts w:ascii="Times New Roman" w:cs="Times New Roman" w:eastAsia="Times New Roman" w:hAnsi="Times New Roman"/>
          <w:color w:val="2f5496"/>
          <w:sz w:val="28"/>
          <w:szCs w:val="28"/>
        </w:rPr>
      </w:pPr>
      <w:r w:rsidDel="00000000" w:rsidR="00000000" w:rsidRPr="00000000">
        <w:rPr>
          <w:rFonts w:ascii="Times New Roman" w:cs="Times New Roman" w:eastAsia="Times New Roman" w:hAnsi="Times New Roman"/>
          <w:color w:val="000000"/>
          <w:sz w:val="28"/>
          <w:szCs w:val="28"/>
          <w:rtl w:val="0"/>
        </w:rPr>
        <w:t xml:space="preserve">Содержание</w:t>
      </w:r>
      <w:r w:rsidDel="00000000" w:rsidR="00000000" w:rsidRPr="00000000">
        <w:rPr>
          <w:rtl w:val="0"/>
        </w:rPr>
      </w:r>
    </w:p>
    <w:p w:rsidR="00000000" w:rsidDel="00000000" w:rsidP="00000000" w:rsidRDefault="00000000" w:rsidRPr="00000000" w14:paraId="00000020">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gjdgxs">
        <w:r w:rsidDel="00000000" w:rsidR="00000000" w:rsidRPr="00000000">
          <w:rPr>
            <w:rFonts w:ascii="Times New Roman" w:cs="Times New Roman" w:eastAsia="Times New Roman" w:hAnsi="Times New Roman"/>
            <w:color w:val="000000"/>
            <w:rtl w:val="0"/>
          </w:rPr>
          <w:t xml:space="preserve">1. Общая информация</w:t>
        </w:r>
      </w:hyperlink>
      <w:hyperlink w:anchor="_heading=h.gjdgxs">
        <w:r w:rsidDel="00000000" w:rsidR="00000000" w:rsidRPr="00000000">
          <w:rPr>
            <w:color w:val="000000"/>
            <w:rtl w:val="0"/>
          </w:rPr>
          <w:tab/>
          <w:t xml:space="preserve">3</w:t>
        </w:r>
      </w:hyperlink>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0j0zll">
        <w:r w:rsidDel="00000000" w:rsidR="00000000" w:rsidRPr="00000000">
          <w:rPr>
            <w:rFonts w:ascii="Times New Roman" w:cs="Times New Roman" w:eastAsia="Times New Roman" w:hAnsi="Times New Roman"/>
            <w:color w:val="000000"/>
            <w:rtl w:val="0"/>
          </w:rPr>
          <w:t xml:space="preserve">2. Обоснование программы</w:t>
        </w:r>
      </w:hyperlink>
      <w:hyperlink w:anchor="_heading=h.30j0zll">
        <w:r w:rsidDel="00000000" w:rsidR="00000000" w:rsidRPr="00000000">
          <w:rPr>
            <w:color w:val="000000"/>
            <w:rtl w:val="0"/>
          </w:rPr>
          <w:tab/>
          <w:t xml:space="preserve">7</w:t>
        </w:r>
      </w:hyperlink>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1fob9te">
        <w:r w:rsidDel="00000000" w:rsidR="00000000" w:rsidRPr="00000000">
          <w:rPr>
            <w:rFonts w:ascii="Times New Roman" w:cs="Times New Roman" w:eastAsia="Times New Roman" w:hAnsi="Times New Roman"/>
            <w:color w:val="000000"/>
            <w:rtl w:val="0"/>
          </w:rPr>
          <w:t xml:space="preserve">3. Профессиональные компетенции педагогов</w:t>
        </w:r>
      </w:hyperlink>
      <w:hyperlink w:anchor="_heading=h.1fob9te">
        <w:r w:rsidDel="00000000" w:rsidR="00000000" w:rsidRPr="00000000">
          <w:rPr>
            <w:color w:val="000000"/>
            <w:rtl w:val="0"/>
          </w:rPr>
          <w:tab/>
          <w:t xml:space="preserve">7</w:t>
        </w:r>
      </w:hyperlink>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znysh7">
        <w:r w:rsidDel="00000000" w:rsidR="00000000" w:rsidRPr="00000000">
          <w:rPr>
            <w:rFonts w:ascii="Times New Roman" w:cs="Times New Roman" w:eastAsia="Times New Roman" w:hAnsi="Times New Roman"/>
            <w:color w:val="000000"/>
            <w:rtl w:val="0"/>
          </w:rPr>
          <w:t xml:space="preserve">4. Структура программы и результаты обучения</w:t>
        </w:r>
      </w:hyperlink>
      <w:hyperlink w:anchor="_heading=h.3znysh7">
        <w:r w:rsidDel="00000000" w:rsidR="00000000" w:rsidRPr="00000000">
          <w:rPr>
            <w:color w:val="000000"/>
            <w:rtl w:val="0"/>
          </w:rPr>
          <w:tab/>
          <w:t xml:space="preserve">11</w:t>
        </w:r>
      </w:hyperlink>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2et92p0">
        <w:r w:rsidDel="00000000" w:rsidR="00000000" w:rsidRPr="00000000">
          <w:rPr>
            <w:rFonts w:ascii="Times New Roman" w:cs="Times New Roman" w:eastAsia="Times New Roman" w:hAnsi="Times New Roman"/>
            <w:color w:val="000000"/>
            <w:rtl w:val="0"/>
          </w:rPr>
          <w:t xml:space="preserve">4.1. Структура педагогического компонента</w:t>
        </w:r>
      </w:hyperlink>
      <w:hyperlink w:anchor="_heading=h.2et92p0">
        <w:r w:rsidDel="00000000" w:rsidR="00000000" w:rsidRPr="00000000">
          <w:rPr>
            <w:color w:val="000000"/>
            <w:rtl w:val="0"/>
          </w:rPr>
          <w:tab/>
          <w:t xml:space="preserve">11</w:t>
        </w:r>
      </w:hyperlink>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tyjcwt">
        <w:r w:rsidDel="00000000" w:rsidR="00000000" w:rsidRPr="00000000">
          <w:rPr>
            <w:rFonts w:ascii="Times New Roman" w:cs="Times New Roman" w:eastAsia="Times New Roman" w:hAnsi="Times New Roman"/>
            <w:color w:val="000000"/>
            <w:rtl w:val="0"/>
          </w:rPr>
          <w:t xml:space="preserve">4.2 Структура предметного компонента</w:t>
        </w:r>
      </w:hyperlink>
      <w:hyperlink w:anchor="_heading=h.tyjcwt">
        <w:r w:rsidDel="00000000" w:rsidR="00000000" w:rsidRPr="00000000">
          <w:rPr>
            <w:color w:val="000000"/>
            <w:rtl w:val="0"/>
          </w:rPr>
          <w:tab/>
          <w:t xml:space="preserve">27</w:t>
        </w:r>
      </w:hyperlink>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dy6vkm">
        <w:r w:rsidDel="00000000" w:rsidR="00000000" w:rsidRPr="00000000">
          <w:rPr>
            <w:rFonts w:ascii="Times New Roman" w:cs="Times New Roman" w:eastAsia="Times New Roman" w:hAnsi="Times New Roman"/>
            <w:color w:val="000000"/>
            <w:rtl w:val="0"/>
          </w:rPr>
          <w:t xml:space="preserve">4.3 Структура обязательного компонента</w:t>
        </w:r>
      </w:hyperlink>
      <w:hyperlink w:anchor="_heading=h.3dy6vkm">
        <w:r w:rsidDel="00000000" w:rsidR="00000000" w:rsidRPr="00000000">
          <w:rPr>
            <w:color w:val="000000"/>
            <w:rtl w:val="0"/>
          </w:rPr>
          <w:tab/>
          <w:t xml:space="preserve">78</w:t>
        </w:r>
      </w:hyperlink>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1t3h5sf">
        <w:r w:rsidDel="00000000" w:rsidR="00000000" w:rsidRPr="00000000">
          <w:rPr>
            <w:rFonts w:ascii="Times New Roman" w:cs="Times New Roman" w:eastAsia="Times New Roman" w:hAnsi="Times New Roman"/>
            <w:color w:val="000000"/>
            <w:rtl w:val="0"/>
          </w:rPr>
          <w:t xml:space="preserve">4.4 Прогресс</w:t>
        </w:r>
      </w:hyperlink>
      <w:hyperlink w:anchor="_heading=h.1t3h5sf">
        <w:r w:rsidDel="00000000" w:rsidR="00000000" w:rsidRPr="00000000">
          <w:rPr>
            <w:color w:val="000000"/>
            <w:rtl w:val="0"/>
          </w:rPr>
          <w:tab/>
          <w:t xml:space="preserve">82</w:t>
        </w:r>
      </w:hyperlink>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2s8eyo1">
        <w:r w:rsidDel="00000000" w:rsidR="00000000" w:rsidRPr="00000000">
          <w:rPr>
            <w:rFonts w:ascii="Times New Roman" w:cs="Times New Roman" w:eastAsia="Times New Roman" w:hAnsi="Times New Roman"/>
            <w:color w:val="000000"/>
            <w:rtl w:val="0"/>
          </w:rPr>
          <w:t xml:space="preserve">4.5 Требования для успешного завершения образовательной программы</w:t>
        </w:r>
      </w:hyperlink>
      <w:hyperlink w:anchor="_heading=h.2s8eyo1">
        <w:r w:rsidDel="00000000" w:rsidR="00000000" w:rsidRPr="00000000">
          <w:rPr>
            <w:color w:val="000000"/>
            <w:rtl w:val="0"/>
          </w:rPr>
          <w:tab/>
          <w:t xml:space="preserve">88</w:t>
        </w:r>
      </w:hyperlink>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17dp8vu">
        <w:r w:rsidDel="00000000" w:rsidR="00000000" w:rsidRPr="00000000">
          <w:rPr>
            <w:rFonts w:ascii="Times New Roman" w:cs="Times New Roman" w:eastAsia="Times New Roman" w:hAnsi="Times New Roman"/>
            <w:color w:val="000000"/>
            <w:rtl w:val="0"/>
          </w:rPr>
          <w:t xml:space="preserve">5. Описание работы будущих учителей</w:t>
        </w:r>
      </w:hyperlink>
      <w:hyperlink w:anchor="_heading=h.17dp8vu">
        <w:r w:rsidDel="00000000" w:rsidR="00000000" w:rsidRPr="00000000">
          <w:rPr>
            <w:color w:val="000000"/>
            <w:rtl w:val="0"/>
          </w:rPr>
          <w:tab/>
          <w:t xml:space="preserve">88</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rdcrjn">
        <w:r w:rsidDel="00000000" w:rsidR="00000000" w:rsidRPr="00000000">
          <w:rPr>
            <w:rFonts w:ascii="Times New Roman" w:cs="Times New Roman" w:eastAsia="Times New Roman" w:hAnsi="Times New Roman"/>
            <w:color w:val="000000"/>
            <w:rtl w:val="0"/>
          </w:rPr>
          <w:t xml:space="preserve">6. Методы оценки/оценивание</w:t>
        </w:r>
      </w:hyperlink>
      <w:hyperlink w:anchor="_heading=h.3rdcrjn">
        <w:r w:rsidDel="00000000" w:rsidR="00000000" w:rsidRPr="00000000">
          <w:rPr>
            <w:color w:val="000000"/>
            <w:rtl w:val="0"/>
          </w:rPr>
          <w:tab/>
          <w:t xml:space="preserve">89</w:t>
        </w:r>
      </w:hyperlink>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26in1rg">
        <w:r w:rsidDel="00000000" w:rsidR="00000000" w:rsidRPr="00000000">
          <w:rPr>
            <w:rFonts w:ascii="Times New Roman" w:cs="Times New Roman" w:eastAsia="Times New Roman" w:hAnsi="Times New Roman"/>
            <w:color w:val="000000"/>
            <w:rtl w:val="0"/>
          </w:rPr>
          <w:t xml:space="preserve">6.1 Оценивание</w:t>
        </w:r>
      </w:hyperlink>
      <w:hyperlink w:anchor="_heading=h.26in1rg">
        <w:r w:rsidDel="00000000" w:rsidR="00000000" w:rsidRPr="00000000">
          <w:rPr>
            <w:color w:val="000000"/>
            <w:rtl w:val="0"/>
          </w:rPr>
          <w:tab/>
          <w:t xml:space="preserve">89</w:t>
        </w:r>
      </w:hyperlink>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lnxbz9">
        <w:r w:rsidDel="00000000" w:rsidR="00000000" w:rsidRPr="00000000">
          <w:rPr>
            <w:rFonts w:ascii="Times New Roman" w:cs="Times New Roman" w:eastAsia="Times New Roman" w:hAnsi="Times New Roman"/>
            <w:color w:val="000000"/>
            <w:rtl w:val="0"/>
          </w:rPr>
          <w:t xml:space="preserve">6.2 Внешняя оценка</w:t>
        </w:r>
      </w:hyperlink>
      <w:hyperlink w:anchor="_heading=h.lnxbz9">
        <w:r w:rsidDel="00000000" w:rsidR="00000000" w:rsidRPr="00000000">
          <w:rPr>
            <w:color w:val="000000"/>
            <w:rtl w:val="0"/>
          </w:rPr>
          <w:tab/>
          <w:t xml:space="preserve">90</w:t>
        </w:r>
      </w:hyperlink>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5nkun2">
        <w:r w:rsidDel="00000000" w:rsidR="00000000" w:rsidRPr="00000000">
          <w:rPr>
            <w:rFonts w:ascii="Times New Roman" w:cs="Times New Roman" w:eastAsia="Times New Roman" w:hAnsi="Times New Roman"/>
            <w:color w:val="000000"/>
            <w:rtl w:val="0"/>
          </w:rPr>
          <w:t xml:space="preserve">7. Требования к профессорско-преподавательскому составу</w:t>
        </w:r>
      </w:hyperlink>
      <w:hyperlink w:anchor="_heading=h.35nkun2">
        <w:r w:rsidDel="00000000" w:rsidR="00000000" w:rsidRPr="00000000">
          <w:rPr>
            <w:color w:val="000000"/>
            <w:rtl w:val="0"/>
          </w:rPr>
          <w:tab/>
          <w:t xml:space="preserve">92</w:t>
        </w:r>
      </w:hyperlink>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1ksv4uv">
        <w:r w:rsidDel="00000000" w:rsidR="00000000" w:rsidRPr="00000000">
          <w:rPr>
            <w:rFonts w:ascii="Times New Roman" w:cs="Times New Roman" w:eastAsia="Times New Roman" w:hAnsi="Times New Roman"/>
            <w:color w:val="000000"/>
            <w:rtl w:val="0"/>
          </w:rPr>
          <w:t xml:space="preserve">7.1 Требования к профессорско-преподавательскому составу</w:t>
        </w:r>
      </w:hyperlink>
      <w:hyperlink w:anchor="_heading=h.1ksv4uv">
        <w:r w:rsidDel="00000000" w:rsidR="00000000" w:rsidRPr="00000000">
          <w:rPr>
            <w:color w:val="000000"/>
            <w:rtl w:val="0"/>
          </w:rPr>
          <w:tab/>
          <w:t xml:space="preserve">92</w:t>
        </w:r>
      </w:hyperlink>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44sinio">
        <w:r w:rsidDel="00000000" w:rsidR="00000000" w:rsidRPr="00000000">
          <w:rPr>
            <w:rFonts w:ascii="Times New Roman" w:cs="Times New Roman" w:eastAsia="Times New Roman" w:hAnsi="Times New Roman"/>
            <w:color w:val="000000"/>
            <w:rtl w:val="0"/>
          </w:rPr>
          <w:t xml:space="preserve">7.2 Дополнительно требуемый профессорско-преподавательский состав</w:t>
        </w:r>
      </w:hyperlink>
      <w:hyperlink w:anchor="_heading=h.44sinio">
        <w:r w:rsidDel="00000000" w:rsidR="00000000" w:rsidRPr="00000000">
          <w:rPr>
            <w:color w:val="000000"/>
            <w:rtl w:val="0"/>
          </w:rPr>
          <w:tab/>
          <w:t xml:space="preserve">93</w:t>
        </w:r>
      </w:hyperlink>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2jxsxqh">
        <w:r w:rsidDel="00000000" w:rsidR="00000000" w:rsidRPr="00000000">
          <w:rPr>
            <w:rFonts w:ascii="Times New Roman" w:cs="Times New Roman" w:eastAsia="Times New Roman" w:hAnsi="Times New Roman"/>
            <w:color w:val="000000"/>
            <w:rtl w:val="0"/>
          </w:rPr>
          <w:t xml:space="preserve">7.3 Необходимое повышение квалификации профессорско-преподавательского состава</w:t>
        </w:r>
      </w:hyperlink>
      <w:hyperlink w:anchor="_heading=h.2jxsxqh">
        <w:r w:rsidDel="00000000" w:rsidR="00000000" w:rsidRPr="00000000">
          <w:rPr>
            <w:color w:val="000000"/>
            <w:rtl w:val="0"/>
          </w:rPr>
          <w:tab/>
          <w:t xml:space="preserve">93</w:t>
        </w:r>
      </w:hyperlink>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z337ya">
        <w:r w:rsidDel="00000000" w:rsidR="00000000" w:rsidRPr="00000000">
          <w:rPr>
            <w:rFonts w:ascii="Times New Roman" w:cs="Times New Roman" w:eastAsia="Times New Roman" w:hAnsi="Times New Roman"/>
            <w:color w:val="000000"/>
            <w:rtl w:val="0"/>
          </w:rPr>
          <w:t xml:space="preserve">7.4 Требуется дополнительный административный персонал</w:t>
        </w:r>
      </w:hyperlink>
      <w:hyperlink w:anchor="_heading=h.z337ya">
        <w:r w:rsidDel="00000000" w:rsidR="00000000" w:rsidRPr="00000000">
          <w:rPr>
            <w:color w:val="000000"/>
            <w:rtl w:val="0"/>
          </w:rPr>
          <w:tab/>
          <w:t xml:space="preserve">93</w:t>
        </w:r>
      </w:hyperlink>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j2qqm3">
        <w:r w:rsidDel="00000000" w:rsidR="00000000" w:rsidRPr="00000000">
          <w:rPr>
            <w:rFonts w:ascii="Times New Roman" w:cs="Times New Roman" w:eastAsia="Times New Roman" w:hAnsi="Times New Roman"/>
            <w:color w:val="000000"/>
            <w:rtl w:val="0"/>
          </w:rPr>
          <w:t xml:space="preserve">8. Ресурсы</w:t>
        </w:r>
      </w:hyperlink>
      <w:hyperlink w:anchor="_heading=h.3j2qqm3">
        <w:r w:rsidDel="00000000" w:rsidR="00000000" w:rsidRPr="00000000">
          <w:rPr>
            <w:color w:val="000000"/>
            <w:rtl w:val="0"/>
          </w:rPr>
          <w:tab/>
          <w:t xml:space="preserve">94</w:t>
        </w:r>
      </w:hyperlink>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1y810tw">
        <w:r w:rsidDel="00000000" w:rsidR="00000000" w:rsidRPr="00000000">
          <w:rPr>
            <w:rFonts w:ascii="Times New Roman" w:cs="Times New Roman" w:eastAsia="Times New Roman" w:hAnsi="Times New Roman"/>
            <w:color w:val="000000"/>
            <w:rtl w:val="0"/>
          </w:rPr>
          <w:t xml:space="preserve">8.1.  Библиотечный ресурс</w:t>
        </w:r>
      </w:hyperlink>
      <w:hyperlink w:anchor="_heading=h.1y810tw">
        <w:r w:rsidDel="00000000" w:rsidR="00000000" w:rsidRPr="00000000">
          <w:rPr>
            <w:color w:val="000000"/>
            <w:rtl w:val="0"/>
          </w:rPr>
          <w:tab/>
          <w:t xml:space="preserve">94</w:t>
        </w:r>
      </w:hyperlink>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4i7ojhp">
        <w:r w:rsidDel="00000000" w:rsidR="00000000" w:rsidRPr="00000000">
          <w:rPr>
            <w:rFonts w:ascii="Times New Roman" w:cs="Times New Roman" w:eastAsia="Times New Roman" w:hAnsi="Times New Roman"/>
            <w:color w:val="000000"/>
            <w:rtl w:val="0"/>
          </w:rPr>
          <w:t xml:space="preserve">8.2. IT-ресурсы</w:t>
        </w:r>
      </w:hyperlink>
      <w:hyperlink w:anchor="_heading=h.4i7ojhp">
        <w:r w:rsidDel="00000000" w:rsidR="00000000" w:rsidRPr="00000000">
          <w:rPr>
            <w:color w:val="000000"/>
            <w:rtl w:val="0"/>
          </w:rPr>
          <w:tab/>
          <w:t xml:space="preserve">94</w:t>
        </w:r>
      </w:hyperlink>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2xcytpi">
        <w:r w:rsidDel="00000000" w:rsidR="00000000" w:rsidRPr="00000000">
          <w:rPr>
            <w:rFonts w:ascii="Times New Roman" w:cs="Times New Roman" w:eastAsia="Times New Roman" w:hAnsi="Times New Roman"/>
            <w:color w:val="000000"/>
            <w:rtl w:val="0"/>
          </w:rPr>
          <w:t xml:space="preserve">8.3 Инфраструктура</w:t>
        </w:r>
      </w:hyperlink>
      <w:hyperlink w:anchor="_heading=h.2xcytpi">
        <w:r w:rsidDel="00000000" w:rsidR="00000000" w:rsidRPr="00000000">
          <w:rPr>
            <w:color w:val="000000"/>
            <w:rtl w:val="0"/>
          </w:rPr>
          <w:tab/>
          <w:t xml:space="preserve">94</w:t>
        </w:r>
      </w:hyperlink>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1ci93xb">
        <w:r w:rsidDel="00000000" w:rsidR="00000000" w:rsidRPr="00000000">
          <w:rPr>
            <w:rFonts w:ascii="Times New Roman" w:cs="Times New Roman" w:eastAsia="Times New Roman" w:hAnsi="Times New Roman"/>
            <w:color w:val="000000"/>
            <w:rtl w:val="0"/>
          </w:rPr>
          <w:t xml:space="preserve">9. Дополнительная информация</w:t>
        </w:r>
      </w:hyperlink>
      <w:hyperlink w:anchor="_heading=h.1ci93xb">
        <w:r w:rsidDel="00000000" w:rsidR="00000000" w:rsidRPr="00000000">
          <w:rPr>
            <w:color w:val="000000"/>
            <w:rtl w:val="0"/>
          </w:rPr>
          <w:tab/>
          <w:t xml:space="preserve">94</w:t>
        </w:r>
      </w:hyperlink>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whwml4">
        <w:r w:rsidDel="00000000" w:rsidR="00000000" w:rsidRPr="00000000">
          <w:rPr>
            <w:rFonts w:ascii="Times New Roman" w:cs="Times New Roman" w:eastAsia="Times New Roman" w:hAnsi="Times New Roman"/>
            <w:color w:val="000000"/>
            <w:rtl w:val="0"/>
          </w:rPr>
          <w:t xml:space="preserve">9.1 Дополнительные материалы</w:t>
        </w:r>
      </w:hyperlink>
      <w:hyperlink w:anchor="_heading=h.3whwml4">
        <w:r w:rsidDel="00000000" w:rsidR="00000000" w:rsidRPr="00000000">
          <w:rPr>
            <w:color w:val="000000"/>
            <w:rtl w:val="0"/>
          </w:rPr>
          <w:tab/>
          <w:t xml:space="preserve">94</w:t>
        </w:r>
      </w:hyperlink>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2bn6wsx">
        <w:r w:rsidDel="00000000" w:rsidR="00000000" w:rsidRPr="00000000">
          <w:rPr>
            <w:rFonts w:ascii="Times New Roman" w:cs="Times New Roman" w:eastAsia="Times New Roman" w:hAnsi="Times New Roman"/>
            <w:color w:val="000000"/>
            <w:rtl w:val="0"/>
          </w:rPr>
          <w:t xml:space="preserve">9.2 Электронное обучение</w:t>
        </w:r>
      </w:hyperlink>
      <w:hyperlink w:anchor="_heading=h.2bn6wsx">
        <w:r w:rsidDel="00000000" w:rsidR="00000000" w:rsidRPr="00000000">
          <w:rPr>
            <w:color w:val="000000"/>
            <w:rtl w:val="0"/>
          </w:rPr>
          <w:tab/>
          <w:t xml:space="preserve">95</w:t>
        </w:r>
      </w:hyperlink>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qsh70q">
        <w:r w:rsidDel="00000000" w:rsidR="00000000" w:rsidRPr="00000000">
          <w:rPr>
            <w:rFonts w:ascii="Times New Roman" w:cs="Times New Roman" w:eastAsia="Times New Roman" w:hAnsi="Times New Roman"/>
            <w:color w:val="000000"/>
            <w:rtl w:val="0"/>
          </w:rPr>
          <w:t xml:space="preserve">10. Утверждение</w:t>
        </w:r>
      </w:hyperlink>
      <w:hyperlink w:anchor="_heading=h.qsh70q">
        <w:r w:rsidDel="00000000" w:rsidR="00000000" w:rsidRPr="00000000">
          <w:rPr>
            <w:color w:val="000000"/>
            <w:rtl w:val="0"/>
          </w:rPr>
          <w:tab/>
          <w:t xml:space="preserve">96</w:t>
        </w:r>
      </w:hyperlink>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right" w:leader="none" w:pos="9016"/>
        </w:tabs>
        <w:spacing w:after="100" w:lineRule="auto"/>
        <w:rPr>
          <w:color w:val="000000"/>
        </w:rPr>
      </w:pPr>
      <w:hyperlink w:anchor="_heading=h.3as4poj">
        <w:r w:rsidDel="00000000" w:rsidR="00000000" w:rsidRPr="00000000">
          <w:rPr>
            <w:rFonts w:ascii="Times New Roman" w:cs="Times New Roman" w:eastAsia="Times New Roman" w:hAnsi="Times New Roman"/>
            <w:b w:val="1"/>
            <w:color w:val="000000"/>
            <w:rtl w:val="0"/>
          </w:rPr>
          <w:t xml:space="preserve">ПРИЛОЖЕНИЕ 1:</w:t>
        </w:r>
      </w:hyperlink>
      <w:hyperlink w:anchor="_heading=h.3as4poj">
        <w:r w:rsidDel="00000000" w:rsidR="00000000" w:rsidRPr="00000000">
          <w:rPr>
            <w:rFonts w:ascii="Times New Roman" w:cs="Times New Roman" w:eastAsia="Times New Roman" w:hAnsi="Times New Roman"/>
            <w:color w:val="000000"/>
            <w:rtl w:val="0"/>
          </w:rPr>
          <w:t xml:space="preserve"> Основные принципы образовательной программы</w:t>
        </w:r>
      </w:hyperlink>
      <w:hyperlink w:anchor="_heading=h.3as4poj">
        <w:r w:rsidDel="00000000" w:rsidR="00000000" w:rsidRPr="00000000">
          <w:rPr>
            <w:color w:val="000000"/>
            <w:rtl w:val="0"/>
          </w:rPr>
          <w:tab/>
          <w:t xml:space="preserve">97</w:t>
        </w:r>
      </w:hyperlink>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right" w:leader="none" w:pos="9016"/>
        </w:tabs>
        <w:spacing w:after="100" w:lineRule="auto"/>
        <w:rPr/>
      </w:pPr>
      <w:hyperlink w:anchor="_heading=h.1pxezwc">
        <w:r w:rsidDel="00000000" w:rsidR="00000000" w:rsidRPr="00000000">
          <w:rPr>
            <w:rFonts w:ascii="Times New Roman" w:cs="Times New Roman" w:eastAsia="Times New Roman" w:hAnsi="Times New Roman"/>
            <w:b w:val="1"/>
            <w:color w:val="000000"/>
            <w:rtl w:val="0"/>
          </w:rPr>
          <w:t xml:space="preserve">Список литературы</w:t>
        </w:r>
      </w:hyperlink>
      <w:hyperlink w:anchor="_heading=h.1pxezwc">
        <w:r w:rsidDel="00000000" w:rsidR="00000000" w:rsidRPr="00000000">
          <w:rPr>
            <w:color w:val="000000"/>
            <w:rtl w:val="0"/>
          </w:rPr>
          <w:tab/>
          <w:t xml:space="preserve">108</w:t>
        </w:r>
      </w:hyperlink>
      <w:r w:rsidDel="00000000" w:rsidR="00000000" w:rsidRPr="00000000">
        <w:rPr>
          <w:rtl w:val="0"/>
        </w:rPr>
      </w:r>
    </w:p>
    <w:p w:rsidR="00000000" w:rsidDel="00000000" w:rsidP="00000000" w:rsidRDefault="00000000" w:rsidRPr="00000000" w14:paraId="0000003D">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E">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F">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0">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2">
      <w:pPr>
        <w:pStyle w:val="Heading1"/>
        <w:spacing w:after="120" w:line="240" w:lineRule="auto"/>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1. Общая информация</w:t>
      </w:r>
    </w:p>
    <w:p w:rsidR="00000000" w:rsidDel="00000000" w:rsidP="00000000" w:rsidRDefault="00000000" w:rsidRPr="00000000" w14:paraId="00000043">
      <w:pPr>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
        <w:tblW w:w="915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32"/>
        <w:gridCol w:w="6520"/>
        <w:tblGridChange w:id="0">
          <w:tblGrid>
            <w:gridCol w:w="2632"/>
            <w:gridCol w:w="6520"/>
          </w:tblGrid>
        </w:tblGridChange>
      </w:tblGrid>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4">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1.1. Название образовательной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45">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ИСТОРИЯ И ОБЩЕСТВОЗНАНИЕ </w:t>
            </w:r>
            <w:r w:rsidDel="00000000" w:rsidR="00000000" w:rsidRPr="00000000">
              <w:rPr>
                <w:rtl w:val="0"/>
              </w:rPr>
            </w:r>
          </w:p>
        </w:tc>
      </w:tr>
      <w:tr>
        <w:trPr>
          <w:cantSplit w:val="0"/>
          <w:trHeight w:val="328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46">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Команда по разработке образовательной программы: </w:t>
            </w:r>
          </w:p>
          <w:p w:rsidR="00000000" w:rsidDel="00000000" w:rsidP="00000000" w:rsidRDefault="00000000" w:rsidRPr="00000000" w14:paraId="00000047">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vAlign w:val="center"/>
          </w:tcPr>
          <w:p w:rsidR="00000000" w:rsidDel="00000000" w:rsidP="00000000" w:rsidRDefault="00000000" w:rsidRPr="00000000" w14:paraId="00000048">
            <w:pPr>
              <w:spacing w:line="257" w:lineRule="auto"/>
              <w:rPr>
                <w:rFonts w:ascii="Times New Roman" w:cs="Times New Roman" w:eastAsia="Times New Roman" w:hAnsi="Times New Roman"/>
                <w:sz w:val="28"/>
                <w:szCs w:val="28"/>
              </w:rPr>
            </w:pPr>
            <w:r w:rsidDel="00000000" w:rsidR="00000000" w:rsidRPr="00000000">
              <w:rPr>
                <w:rtl w:val="0"/>
              </w:rPr>
            </w:r>
          </w:p>
          <w:tbl>
            <w:tblPr>
              <w:tblStyle w:val="Table2"/>
              <w:tblW w:w="63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25"/>
              <w:gridCol w:w="3110"/>
              <w:tblGridChange w:id="0">
                <w:tblGrid>
                  <w:gridCol w:w="3225"/>
                  <w:gridCol w:w="311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9">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Ведущий университет</w:t>
                  </w:r>
                </w:p>
              </w:tc>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4A">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Университеты-участники</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B">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Актюбинский региональный университет им. К. Жубанова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C">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Казахский Национальный педагогический университет им. Абая</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D">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Аркалыкский педагогический институт им. Ы. Алтынсарина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F">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Восточно-Казахстанский университет им. Аманжолова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1">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2">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Университет им. Шакарима города Семей</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3">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Южно-Казахстанский государственный педагогический университет университет</w:t>
                  </w:r>
                </w:p>
              </w:tc>
            </w:tr>
          </w:tbl>
          <w:p w:rsidR="00000000" w:rsidDel="00000000" w:rsidP="00000000" w:rsidRDefault="00000000" w:rsidRPr="00000000" w14:paraId="00000055">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rHeight w:val="2565"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6">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1.3. Тип образовательной программы</w:t>
            </w:r>
          </w:p>
          <w:p w:rsidR="00000000" w:rsidDel="00000000" w:rsidP="00000000" w:rsidRDefault="00000000" w:rsidRPr="00000000" w14:paraId="00000057">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соответствии с Национальными рамками квалификаций)</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8">
            <w:pPr>
              <w:spacing w:line="257"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9">
            <w:pPr>
              <w:spacing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Бакалавриат, уровень 6</w:t>
            </w:r>
          </w:p>
          <w:p w:rsidR="00000000" w:rsidDel="00000000" w:rsidP="00000000" w:rsidRDefault="00000000" w:rsidRPr="00000000" w14:paraId="0000005A">
            <w:pPr>
              <w:tabs>
                <w:tab w:val="left" w:leader="none" w:pos="709"/>
              </w:tabs>
              <w:spacing w:line="257"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B">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1.4. Общее количество академических кредитов</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C">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240 </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D">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1.5. Форма обучения</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5E">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очное/ дневное обучение</w:t>
            </w:r>
          </w:p>
        </w:tc>
      </w:tr>
      <w:tr>
        <w:trPr>
          <w:cantSplit w:val="0"/>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5F">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Ожидаемая продолжительность программы</w:t>
            </w:r>
            <w:r w:rsidDel="00000000" w:rsidR="00000000" w:rsidRPr="00000000">
              <w:rPr>
                <w:rtl w:val="0"/>
              </w:rPr>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0">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4 года</w:t>
            </w:r>
            <w:r w:rsidDel="00000000" w:rsidR="00000000" w:rsidRPr="00000000">
              <w:rPr>
                <w:rtl w:val="0"/>
              </w:rPr>
            </w:r>
          </w:p>
        </w:tc>
      </w:tr>
      <w:tr>
        <w:trPr>
          <w:cantSplit w:val="0"/>
          <w:trHeight w:val="1779" w:hRule="atLeast"/>
          <w:tblHeader w:val="0"/>
        </w:trPr>
        <w:tc>
          <w:tcPr>
            <w:tcBorders>
              <w:top w:color="000000" w:space="0" w:sz="8" w:val="single"/>
              <w:left w:color="000000" w:space="0" w:sz="8" w:val="single"/>
              <w:bottom w:color="000000" w:space="0" w:sz="8" w:val="single"/>
              <w:right w:color="bfbfbf" w:space="0" w:sz="8" w:val="single"/>
            </w:tcBorders>
            <w:shd w:fill="d9d9d9" w:val="clear"/>
          </w:tcPr>
          <w:p w:rsidR="00000000" w:rsidDel="00000000" w:rsidP="00000000" w:rsidRDefault="00000000" w:rsidRPr="00000000" w14:paraId="00000061">
            <w:pPr>
              <w:tabs>
                <w:tab w:val="left" w:leader="none" w:pos="709"/>
              </w:tabs>
              <w:spacing w:line="257"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1.7. Краткое описание образовательной программы</w:t>
            </w:r>
          </w:p>
          <w:p w:rsidR="00000000" w:rsidDel="00000000" w:rsidP="00000000" w:rsidRDefault="00000000" w:rsidRPr="00000000" w14:paraId="00000062">
            <w:pPr>
              <w:tabs>
                <w:tab w:val="left" w:leader="none" w:pos="709"/>
              </w:tabs>
              <w:spacing w:line="257"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Цели и задачи образовательной программы</w:t>
            </w:r>
          </w:p>
        </w:tc>
        <w:tc>
          <w:tcPr>
            <w:tcBorders>
              <w:top w:color="000000" w:space="0" w:sz="8" w:val="single"/>
              <w:left w:color="bfbfbf" w:space="0" w:sz="8" w:val="single"/>
              <w:bottom w:color="000000" w:space="0" w:sz="8" w:val="single"/>
              <w:right w:color="000000" w:space="0" w:sz="8" w:val="single"/>
            </w:tcBorders>
          </w:tcPr>
          <w:p w:rsidR="00000000" w:rsidDel="00000000" w:rsidP="00000000" w:rsidRDefault="00000000" w:rsidRPr="00000000" w14:paraId="00000063">
            <w:pPr>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образовательная программа (ОП) «История и обществознание» является национальной образовательной программой для подготовки педагогов, которая была разработана в сотрудничестве различных казахстанских университетов и с привлечением международных консультантов. В связи с тем, что образовательная программа является национальной, описательные тексты в ней не содержат конкретной информации, а освещают общие педагогические принципы и сквозные темы (см. также Приложение 1.). Более подробные описания, например, методологии и оценки будут определены в планах реализации вузов с учетом институциональных и региональных условий.  </w:t>
            </w:r>
          </w:p>
          <w:p w:rsidR="00000000" w:rsidDel="00000000" w:rsidP="00000000" w:rsidRDefault="00000000" w:rsidRPr="00000000" w14:paraId="00000064">
            <w:pPr>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(ОП) «История и обществознание» - это программа педагогического образования для преподавателей, желающих специализироваться на преподавании истории и обществознания в учебных заведениях (школах, колледжах, гимназиях). Программа состоит из педагогического компонента в 60 академических кредитов (включая педагогическую практику), обязательного компонента в 56 академических кредитов и предметного компонента в 124 академических кредита (включая итоговую аттестацию 8 академических кредитов).</w:t>
            </w:r>
          </w:p>
          <w:p w:rsidR="00000000" w:rsidDel="00000000" w:rsidP="00000000" w:rsidRDefault="00000000" w:rsidRPr="00000000" w14:paraId="00000065">
            <w:pPr>
              <w:tabs>
                <w:tab w:val="left" w:leader="none" w:pos="709"/>
              </w:tabs>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состоит из данных модулей: «Единство и многообразие истории и ее концепций», «История Казахстана. Ценности и подходы», «Прикладная история», Научно-исследовательская работа в истории, «Общество. Право. Религия».  </w:t>
            </w:r>
          </w:p>
          <w:p w:rsidR="00000000" w:rsidDel="00000000" w:rsidP="00000000" w:rsidRDefault="00000000" w:rsidRPr="00000000" w14:paraId="00000066">
            <w:pPr>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«История и обществознание» - это новая интегрированная программа, включающая симбиоз дисциплин, направленных на формирование у будущих учителей критического исторического мышления и сознания. ОП отвечает потребностям средних школ в учителях истории, обладающих необходимыми компетенциями для преподавания также основ права и религиоведения. Опыт разработчиков ОП позволил учесть потребности будущих учителей и региональные особенности. Учитывая академическую свободу университетов Казахстана, ОП дает возможность расширить, разнообразить дисциплины по выбору в зависимости от интересов, потребностей будущих учителей, но сохраняя соотношение 60 % обязательных, 40 % - по выбору.</w:t>
            </w:r>
          </w:p>
          <w:p w:rsidR="00000000" w:rsidDel="00000000" w:rsidP="00000000" w:rsidRDefault="00000000" w:rsidRPr="00000000" w14:paraId="00000067">
            <w:pPr>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предоставляет равные возможности для обучения, не ущемляя права и интересы будущих учителей, сохраняя принципы равенства, уважения, толерантности. По своей природе она является междисциплинарной, ориентированной на будущих учителей, научно интегрированной и проблемно-ориентированной, а выбор курсов определяется актуальными проблемами истории и общества и соответствует также международным дескрипторам курсов.</w:t>
            </w:r>
          </w:p>
          <w:p w:rsidR="00000000" w:rsidDel="00000000" w:rsidP="00000000" w:rsidRDefault="00000000" w:rsidRPr="00000000" w14:paraId="00000068">
            <w:pPr>
              <w:tabs>
                <w:tab w:val="left" w:leader="none" w:pos="709"/>
              </w:tabs>
              <w:spacing w:after="24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 основывается на принципах конструктивного согласования, когда методы преподавания и оценки, а также предметные курсы выбираются таким образом, чтобы обеспечить достижение и измерение компетенций, изложенных в ОП. ОП также следует инклюзивному подходу, учитывая многоэтнический и многоконфессиональный состав будущих учителей и их разнообразные потребности в поддержке обучения.</w:t>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069">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1.8 Основные принципы образовательной программы</w:t>
            </w:r>
            <w:r w:rsidDel="00000000" w:rsidR="00000000" w:rsidRPr="00000000">
              <w:rPr>
                <w:rtl w:val="0"/>
              </w:rPr>
            </w:r>
          </w:p>
        </w:tc>
      </w:tr>
      <w:tr>
        <w:trPr>
          <w:cantSplit w:val="0"/>
          <w:tblHeader w:val="0"/>
        </w:trPr>
        <w:tc>
          <w:tcPr>
            <w:gridSpan w:val="2"/>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B">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компетенциях</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Компетентность учителя сочетает в себе компетенцию в области педагогики и своей предметной области с теоретической и практической компетенцией преподавания в различных условиях деятельности. Учитель владеет знаниями и навыками, необходимыми для его предметной области, и поэтому способен обучать и направлять молодых людей и взрослых, изучающих тот же предмет. </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Компетенция учителя направлена на планирование, руководство, преподавание и оценивание. Следовательно, учитель должен обладать достаточными теоретическими знаниями по обучению и развитию компетенций. Кроме того, в современной трудовой жизни особое внимание уделяется сотрудничеству и налаживанию связей, развитию навыков, а также поддержке и поддержанию благополучия как самого себя, так и своего окружения.</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компетенцию учителя влияют изменения на рынке труда, в структурах образования и в обществе в целом, и все эти элементы подчеркивают динамичный характер работы учителя. Работа, характеризующаяся постоянными изменениями в разнообразных условиях труда, делает акцент на способности учителя оценивать и корректировать собственную деятельность. Навыки самооценивания являются важной частью развития профессиональной идентичности. Учитель всё время принимает решения, основанные на ценностях, а значит, рассмотрение вопросов профессиональной этики является одним из необходимых профессиональных навыков. Изменения требуют развития экспертных знаний, способности учиться, а также способности реформировать и обновлять методы работы в обществе.</w:t>
            </w:r>
          </w:p>
          <w:p w:rsidR="00000000" w:rsidDel="00000000" w:rsidP="00000000" w:rsidRDefault="00000000" w:rsidRPr="00000000" w14:paraId="0000006F">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педагогического образования, основанная на компетенциях</w:t>
            </w:r>
          </w:p>
          <w:p w:rsidR="00000000" w:rsidDel="00000000" w:rsidP="00000000" w:rsidRDefault="00000000" w:rsidRPr="00000000" w14:paraId="00000070">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Каждая из этих составляющих включает модули и соответствующие курсы. Результаты обучения курсов описывают компетенции, необходимые в преподавательской работе, и относятся к шестому уровню системы НРК (Национальные рамки квалификаций). </w:t>
            </w:r>
          </w:p>
          <w:p w:rsidR="00000000" w:rsidDel="00000000" w:rsidP="00000000" w:rsidRDefault="00000000" w:rsidRPr="00000000" w14:paraId="00000071">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Образовательная программа основывается на следующих основных принципах:</w:t>
            </w:r>
          </w:p>
          <w:p w:rsidR="00000000" w:rsidDel="00000000" w:rsidP="00000000" w:rsidRDefault="00000000" w:rsidRPr="00000000" w14:paraId="00000072">
            <w:pPr>
              <w:numPr>
                <w:ilvl w:val="0"/>
                <w:numId w:val="3"/>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Компетентностный подход</w:t>
            </w:r>
          </w:p>
          <w:p w:rsidR="00000000" w:rsidDel="00000000" w:rsidP="00000000" w:rsidRDefault="00000000" w:rsidRPr="00000000" w14:paraId="00000073">
            <w:pPr>
              <w:numPr>
                <w:ilvl w:val="0"/>
                <w:numId w:val="3"/>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Конструктивное согласование</w:t>
            </w:r>
          </w:p>
          <w:p w:rsidR="00000000" w:rsidDel="00000000" w:rsidP="00000000" w:rsidRDefault="00000000" w:rsidRPr="00000000" w14:paraId="00000074">
            <w:pPr>
              <w:numPr>
                <w:ilvl w:val="0"/>
                <w:numId w:val="3"/>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075">
            <w:pPr>
              <w:numPr>
                <w:ilvl w:val="0"/>
                <w:numId w:val="3"/>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Обучение, основанное на исследованиях</w:t>
            </w:r>
          </w:p>
          <w:p w:rsidR="00000000" w:rsidDel="00000000" w:rsidP="00000000" w:rsidRDefault="00000000" w:rsidRPr="00000000" w14:paraId="00000076">
            <w:pPr>
              <w:numPr>
                <w:ilvl w:val="0"/>
                <w:numId w:val="3"/>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Междисциплинарное обучение</w:t>
            </w:r>
          </w:p>
          <w:p w:rsidR="00000000" w:rsidDel="00000000" w:rsidP="00000000" w:rsidRDefault="00000000" w:rsidRPr="00000000" w14:paraId="00000077">
            <w:pPr>
              <w:numPr>
                <w:ilvl w:val="0"/>
                <w:numId w:val="3"/>
              </w:numPr>
              <w:pBdr>
                <w:top w:space="0" w:sz="0" w:val="nil"/>
                <w:left w:space="0" w:sz="0" w:val="nil"/>
                <w:bottom w:space="0" w:sz="0" w:val="nil"/>
                <w:right w:space="0" w:sz="0" w:val="nil"/>
                <w:between w:space="0" w:sz="0" w:val="nil"/>
              </w:pBdr>
              <w:spacing w:after="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Инклюзия</w:t>
            </w:r>
          </w:p>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spacing w:after="120" w:line="240" w:lineRule="auto"/>
              <w:ind w:left="0" w:firstLine="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079">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(более подробную информацию см. в Приложении)</w:t>
            </w:r>
          </w:p>
        </w:tc>
      </w:tr>
    </w:tbl>
    <w:p w:rsidR="00000000" w:rsidDel="00000000" w:rsidP="00000000" w:rsidRDefault="00000000" w:rsidRPr="00000000" w14:paraId="0000007B">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C">
      <w:pPr>
        <w:pStyle w:val="Heading1"/>
        <w:spacing w:after="120" w:line="240" w:lineRule="auto"/>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2. Обоснование программы</w:t>
      </w:r>
    </w:p>
    <w:p w:rsidR="00000000" w:rsidDel="00000000" w:rsidP="00000000" w:rsidRDefault="00000000" w:rsidRPr="00000000" w14:paraId="0000007D">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Модернизация образования, поддерживаемого Всемирным банком, вузы в международном сотрудничестве пересмотрели (30) образовательных программ педагогического образования в соответствии с принципами компетентностно-ориентированного образования, обеспечивающего целостное развитие компетенций обучающихся. Более того, студенто-ориентированный подход лучше готовит будущих учителей к профессии учителя, предоставляя практические примеры, эксперименты и опыт, которые Будущие учителя могут перенести в свою работу в классе, принимая во внимание разносторонние потребности и благополучие обучающихся.</w:t>
      </w:r>
    </w:p>
    <w:p w:rsidR="00000000" w:rsidDel="00000000" w:rsidP="00000000" w:rsidRDefault="00000000" w:rsidRPr="00000000" w14:paraId="0000007E">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соответствовать требованиям обновленного начального и среднего образования, профессиональные компетенции педагогов должны были переоценены и дополнены. Новые подходы в среднем образовании должны быть отражены в педагогическом образовании и профилях выпускников. Кроме того, тридцать (30) обновленных или новых образовательных программ были разработаны для более эффективного совершенствования различных общих компетенций будущих учителей - важнейших в профессии учителя. Были приняты во внимание некоторые важные педагогические принципы, которые стремится развивать казахстанская система образования, такие как инклюзивность и междисциплинарность. Кроме того, в этих образовательных программах особое внимание уделяется развитию исследовательских навыков будущих учителей таким образом, чтобы они становились педагогами-практиками, которые постоянно анализируют и оценивают свою собственную практику и практическую деятельность своих школ для развития сообщества и всего сектора образования.</w:t>
      </w:r>
    </w:p>
    <w:p w:rsidR="00000000" w:rsidDel="00000000" w:rsidP="00000000" w:rsidRDefault="00000000" w:rsidRPr="00000000" w14:paraId="0000007F">
      <w:pPr>
        <w:spacing w:after="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0">
      <w:pPr>
        <w:pStyle w:val="Heading1"/>
        <w:spacing w:after="120" w:line="240" w:lineRule="auto"/>
        <w:jc w:val="both"/>
        <w:rPr>
          <w:rFonts w:ascii="Times New Roman" w:cs="Times New Roman" w:eastAsia="Times New Roman" w:hAnsi="Times New Roman"/>
          <w:sz w:val="28"/>
          <w:szCs w:val="28"/>
        </w:rPr>
      </w:pPr>
      <w:bookmarkStart w:colFirst="0" w:colLast="0" w:name="_heading=h.1fob9te" w:id="2"/>
      <w:bookmarkEnd w:id="2"/>
      <w:r w:rsidDel="00000000" w:rsidR="00000000" w:rsidRPr="00000000">
        <w:rPr>
          <w:rFonts w:ascii="Times New Roman" w:cs="Times New Roman" w:eastAsia="Times New Roman" w:hAnsi="Times New Roman"/>
          <w:sz w:val="28"/>
          <w:szCs w:val="28"/>
          <w:rtl w:val="0"/>
        </w:rPr>
        <w:t xml:space="preserve">3. Профессиональные компетенции педагогов</w:t>
      </w:r>
    </w:p>
    <w:p w:rsidR="00000000" w:rsidDel="00000000" w:rsidP="00000000" w:rsidRDefault="00000000" w:rsidRPr="00000000" w14:paraId="00000081">
      <w:pPr>
        <w:tabs>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Профессиональные компетенции учителей определяются как состоящие из </w:t>
      </w:r>
      <w:r w:rsidDel="00000000" w:rsidR="00000000" w:rsidRPr="00000000">
        <w:rPr>
          <w:rFonts w:ascii="Times New Roman" w:cs="Times New Roman" w:eastAsia="Times New Roman" w:hAnsi="Times New Roman"/>
          <w:b w:val="1"/>
          <w:sz w:val="28"/>
          <w:szCs w:val="28"/>
          <w:rtl w:val="0"/>
        </w:rPr>
        <w:t xml:space="preserve">педагогических компетенций и предметных компетенций, а также общих компетенций</w:t>
      </w:r>
      <w:r w:rsidDel="00000000" w:rsidR="00000000" w:rsidRPr="00000000">
        <w:rPr>
          <w:rFonts w:ascii="Times New Roman" w:cs="Times New Roman" w:eastAsia="Times New Roman" w:hAnsi="Times New Roman"/>
          <w:sz w:val="28"/>
          <w:szCs w:val="28"/>
          <w:rtl w:val="0"/>
        </w:rPr>
        <w:t xml:space="preserve">. Таким образом, образовательная программа педагогического образования, основанная на компетенциях, состоит из трех частей: 1) Педагогический компонент, 2) Предметный компонент, 3) Обязательный компонент. Области компетенций и результаты обучения были определены отдельно для каждого компонента. </w:t>
      </w:r>
      <w:r w:rsidDel="00000000" w:rsidR="00000000" w:rsidRPr="00000000">
        <w:rPr>
          <w:rtl w:val="0"/>
        </w:rPr>
      </w:r>
    </w:p>
    <w:tbl>
      <w:tblPr>
        <w:tblStyle w:val="Table3"/>
        <w:tblpPr w:leftFromText="180" w:rightFromText="180" w:topFromText="180" w:bottomFromText="180" w:vertAnchor="text" w:horzAnchor="text" w:tblpX="0" w:tblpY="0"/>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d9d9d9" w:val="clear"/>
            <w:tcMar>
              <w:top w:w="0.0" w:type="dxa"/>
              <w:left w:w="115.0" w:type="dxa"/>
              <w:bottom w:w="0.0" w:type="dxa"/>
              <w:right w:w="115.0" w:type="dxa"/>
            </w:tcMar>
          </w:tcPr>
          <w:p w:rsidR="00000000" w:rsidDel="00000000" w:rsidP="00000000" w:rsidRDefault="00000000" w:rsidRPr="00000000" w14:paraId="00000082">
            <w:pPr>
              <w:pStyle w:val="Heading2"/>
              <w:spacing w:after="120" w:line="240" w:lineRule="auto"/>
              <w:jc w:val="both"/>
              <w:rPr>
                <w:rFonts w:ascii="Times New Roman" w:cs="Times New Roman" w:eastAsia="Times New Roman" w:hAnsi="Times New Roman"/>
                <w:sz w:val="28"/>
                <w:szCs w:val="28"/>
              </w:rPr>
            </w:pPr>
            <w:bookmarkStart w:colFirst="0" w:colLast="0" w:name="_heading=h.2et92p0" w:id="3"/>
            <w:bookmarkEnd w:id="3"/>
            <w:r w:rsidDel="00000000" w:rsidR="00000000" w:rsidRPr="00000000">
              <w:rPr>
                <w:rFonts w:ascii="Times New Roman" w:cs="Times New Roman" w:eastAsia="Times New Roman" w:hAnsi="Times New Roman"/>
                <w:sz w:val="28"/>
                <w:szCs w:val="28"/>
                <w:rtl w:val="0"/>
              </w:rPr>
              <w:t xml:space="preserve">4.1. Структура педагогического компонента     </w:t>
            </w:r>
          </w:p>
        </w:tc>
      </w:tr>
      <w:tr>
        <w:trPr>
          <w:cantSplit w:val="0"/>
          <w:tblHeader w:val="0"/>
        </w:trPr>
        <w:tc>
          <w:tcPr>
            <w:tcMar>
              <w:top w:w="0.0" w:type="dxa"/>
              <w:left w:w="115.0" w:type="dxa"/>
              <w:bottom w:w="0.0" w:type="dxa"/>
              <w:right w:w="115.0" w:type="dxa"/>
            </w:tcMar>
          </w:tcPr>
          <w:p w:rsidR="00000000" w:rsidDel="00000000" w:rsidP="00000000" w:rsidRDefault="00000000" w:rsidRPr="00000000" w14:paraId="0000008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Объем Педагогического компонента составляет 60 академических кредитов, включая педагогическую практику. Этот компонент является общим для всех ОП педагогического образования. Педагогический компонент был разработан совместно всеми вузами, участвующими в процессе проектирования. Компонент является гибким и дает отдельным вузам возможность реализовывать его в соответствии с конкретной ситуацией и потребностями. </w:t>
            </w:r>
            <w:r w:rsidDel="00000000" w:rsidR="00000000" w:rsidRPr="00000000">
              <w:rPr>
                <w:rtl w:val="0"/>
              </w:rPr>
            </w:r>
          </w:p>
          <w:p w:rsidR="00000000" w:rsidDel="00000000" w:rsidP="00000000" w:rsidRDefault="00000000" w:rsidRPr="00000000" w14:paraId="00000084">
            <w:pPr>
              <w:tabs>
                <w:tab w:val="left" w:leader="none" w:pos="284"/>
                <w:tab w:val="left" w:leader="none" w:pos="426"/>
              </w:tabs>
              <w:spacing w:after="0" w:line="240" w:lineRule="auto"/>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85">
            <w:pPr>
              <w:tabs>
                <w:tab w:val="left" w:leader="none" w:pos="284"/>
                <w:tab w:val="left" w:leader="none" w:pos="426"/>
              </w:tabs>
              <w:spacing w:after="0" w:line="24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Общая структура Педагогического компонента:</w:t>
            </w:r>
          </w:p>
          <w:p w:rsidR="00000000" w:rsidDel="00000000" w:rsidP="00000000" w:rsidRDefault="00000000" w:rsidRPr="00000000" w14:paraId="00000086">
            <w:pPr>
              <w:tabs>
                <w:tab w:val="left" w:leader="none" w:pos="284"/>
                <w:tab w:val="left" w:leader="none" w:pos="426"/>
              </w:tabs>
              <w:spacing w:after="0" w:line="240" w:lineRule="auto"/>
              <w:rPr>
                <w:rFonts w:ascii="Times New Roman" w:cs="Times New Roman" w:eastAsia="Times New Roman" w:hAnsi="Times New Roman"/>
                <w:sz w:val="28"/>
                <w:szCs w:val="28"/>
                <w:highlight w:val="white"/>
              </w:rPr>
            </w:pPr>
            <w:r w:rsidDel="00000000" w:rsidR="00000000" w:rsidRPr="00000000">
              <w:rPr>
                <w:rtl w:val="0"/>
              </w:rPr>
            </w:r>
          </w:p>
          <w:tbl>
            <w:tblPr>
              <w:tblStyle w:val="Table4"/>
              <w:tblW w:w="869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77"/>
              <w:gridCol w:w="1417"/>
              <w:tblGridChange w:id="0">
                <w:tblGrid>
                  <w:gridCol w:w="7277"/>
                  <w:gridCol w:w="1417"/>
                </w:tblGrid>
              </w:tblGridChange>
            </w:tblGrid>
            <w:tr>
              <w:trPr>
                <w:cantSplit w:val="0"/>
                <w:trHeight w:val="980.9179687499999" w:hRule="atLeast"/>
                <w:tblHeader w:val="0"/>
              </w:trPr>
              <w:tc>
                <w:tcPr>
                  <w:tcBorders>
                    <w:top w:color="000000" w:space="0" w:sz="6" w:val="single"/>
                    <w:left w:color="000000" w:space="0" w:sz="6" w:val="single"/>
                    <w:bottom w:color="000000" w:space="0" w:sz="6" w:val="single"/>
                    <w:right w:color="000000" w:space="0" w:sz="6" w:val="single"/>
                  </w:tcBorders>
                  <w:shd w:fill="8eaadb" w:val="clear"/>
                  <w:tcMar>
                    <w:top w:w="0.0" w:type="dxa"/>
                    <w:left w:w="0.0" w:type="dxa"/>
                    <w:bottom w:w="0.0" w:type="dxa"/>
                    <w:right w:w="0.0" w:type="dxa"/>
                  </w:tcMar>
                </w:tcPr>
                <w:p w:rsidR="00000000" w:rsidDel="00000000" w:rsidP="00000000" w:rsidRDefault="00000000" w:rsidRPr="00000000" w14:paraId="0000008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eaadb" w:val="clear"/>
                  <w:tcMar>
                    <w:top w:w="0.0" w:type="dxa"/>
                    <w:left w:w="0.0" w:type="dxa"/>
                    <w:bottom w:w="0.0" w:type="dxa"/>
                    <w:right w:w="0.0" w:type="dxa"/>
                  </w:tcMar>
                </w:tcPr>
                <w:p w:rsidR="00000000" w:rsidDel="00000000" w:rsidP="00000000" w:rsidRDefault="00000000" w:rsidRPr="00000000" w14:paraId="0000008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8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w:t>
                  </w:r>
                </w:p>
              </w:tc>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8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8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8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8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PO2</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8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8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4">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95">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w:t>
                  </w:r>
                </w:p>
              </w:tc>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96">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8">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09A">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9B">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w:t>
                  </w:r>
                </w:p>
              </w:tc>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9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9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9E">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9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0">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A1">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w:t>
                  </w:r>
                </w:p>
              </w:tc>
              <w:tc>
                <w:tcPr>
                  <w:tcBorders>
                    <w:top w:color="000000" w:space="0" w:sz="6" w:val="single"/>
                    <w:left w:color="000000" w:space="0" w:sz="6" w:val="single"/>
                    <w:bottom w:color="000000" w:space="0" w:sz="6" w:val="single"/>
                    <w:right w:color="000000" w:space="0" w:sz="6" w:val="single"/>
                  </w:tcBorders>
                  <w:shd w:fill="d9e2f3" w:val="clear"/>
                  <w:tcMar>
                    <w:top w:w="0.0" w:type="dxa"/>
                    <w:left w:w="0.0" w:type="dxa"/>
                    <w:bottom w:w="0.0" w:type="dxa"/>
                    <w:right w:w="0.0" w:type="dxa"/>
                  </w:tcMar>
                </w:tcPr>
                <w:p w:rsidR="00000000" w:rsidDel="00000000" w:rsidP="00000000" w:rsidRDefault="00000000" w:rsidRPr="00000000" w14:paraId="000000A2">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3">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 курс)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4">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5">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6">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7">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8">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9">
                  <w:pPr>
                    <w:tabs>
                      <w:tab w:val="left" w:leader="none" w:pos="284"/>
                      <w:tab w:val="left" w:leader="none" w:pos="426"/>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top w:w="0.0" w:type="dxa"/>
                    <w:left w:w="0.0" w:type="dxa"/>
                    <w:bottom w:w="0.0" w:type="dxa"/>
                    <w:right w:w="0.0" w:type="dxa"/>
                  </w:tcMar>
                </w:tcPr>
                <w:p w:rsidR="00000000" w:rsidDel="00000000" w:rsidP="00000000" w:rsidRDefault="00000000" w:rsidRPr="00000000" w14:paraId="000000AA">
                  <w:pPr>
                    <w:tabs>
                      <w:tab w:val="left" w:leader="none" w:pos="284"/>
                      <w:tab w:val="left" w:leader="none" w:pos="426"/>
                    </w:tabs>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0.0" w:type="dxa"/>
                    <w:bottom w:w="0.0" w:type="dxa"/>
                    <w:right w:w="0.0" w:type="dxa"/>
                  </w:tcMar>
                </w:tcPr>
                <w:p w:rsidR="00000000" w:rsidDel="00000000" w:rsidP="00000000" w:rsidRDefault="00000000" w:rsidRPr="00000000" w14:paraId="000000A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0.0" w:type="dxa"/>
                    <w:bottom w:w="0.0" w:type="dxa"/>
                    <w:right w:w="0.0" w:type="dxa"/>
                  </w:tcMar>
                </w:tcPr>
                <w:p w:rsidR="00000000" w:rsidDel="00000000" w:rsidP="00000000" w:rsidRDefault="00000000" w:rsidRPr="00000000" w14:paraId="000000AC">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60</w:t>
                  </w:r>
                  <w:r w:rsidDel="00000000" w:rsidR="00000000" w:rsidRPr="00000000">
                    <w:rPr>
                      <w:rtl w:val="0"/>
                    </w:rPr>
                  </w:r>
                </w:p>
              </w:tc>
            </w:tr>
          </w:tbl>
          <w:p w:rsidR="00000000" w:rsidDel="00000000" w:rsidP="00000000" w:rsidRDefault="00000000" w:rsidRPr="00000000" w14:paraId="000000AD">
            <w:pPr>
              <w:tabs>
                <w:tab w:val="left" w:leader="none" w:pos="284"/>
                <w:tab w:val="left" w:leader="none" w:pos="426"/>
              </w:tabs>
              <w:spacing w:after="0" w:line="240" w:lineRule="auto"/>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A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курсы, их результаты обучения и связь с областями компетенций более подробно:</w:t>
            </w:r>
          </w:p>
          <w:p w:rsidR="00000000" w:rsidDel="00000000" w:rsidP="00000000" w:rsidRDefault="00000000" w:rsidRPr="00000000" w14:paraId="000000A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78"/>
              <w:tblGridChange w:id="0">
                <w:tblGrid>
                  <w:gridCol w:w="8778"/>
                </w:tblGrid>
              </w:tblGridChange>
            </w:tblGrid>
            <w:tr>
              <w:trPr>
                <w:cantSplit w:val="0"/>
                <w:trHeight w:val="614" w:hRule="atLeast"/>
                <w:tblHeader w:val="0"/>
              </w:trPr>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0B0">
                  <w:pPr>
                    <w:tabs>
                      <w:tab w:val="left" w:leader="none" w:pos="284"/>
                      <w:tab w:val="left" w:leader="none" w:pos="426"/>
                    </w:tabs>
                    <w:spacing w:after="0" w:line="240" w:lineRule="auto"/>
                    <w:ind w:right="11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всего 17 академических кредитов</w:t>
                  </w:r>
                  <w:r w:rsidDel="00000000" w:rsidR="00000000" w:rsidRPr="00000000">
                    <w:rPr>
                      <w:rFonts w:ascii="Times New Roman" w:cs="Times New Roman" w:eastAsia="Times New Roman" w:hAnsi="Times New Roman"/>
                      <w:sz w:val="28"/>
                      <w:szCs w:val="28"/>
                      <w:rtl w:val="0"/>
                    </w:rPr>
                    <w:t xml:space="preserve"> </w:t>
                  </w:r>
                </w:p>
              </w:tc>
            </w:tr>
            <w:tr>
              <w:trPr>
                <w:cantSplit w:val="0"/>
                <w:trHeight w:val="114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1">
                  <w:pPr>
                    <w:tabs>
                      <w:tab w:val="left" w:leader="none" w:pos="284"/>
                      <w:tab w:val="left" w:leader="none" w:pos="426"/>
                    </w:tabs>
                    <w:spacing w:after="0" w:line="24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содержит обзор психологических теорий, концепций и моделей, которые способствуют пониманию индивидуальных потребностей обучающихся и индивидуальных различий в обучении. Модуль формирует у будущих учителей педагогических специальностей компетенции, позволяющие учитывать индивидуализацию обучения и разнообразие обучающихся в процессе преподавания. Модуль акцентирует внимание на важности повышения благополучия обучающихся путем создания и поддержания психологически безопасной образовательной среды</w:t>
                  </w:r>
                </w:p>
              </w:tc>
            </w:tr>
          </w:tbl>
          <w:p w:rsidR="00000000" w:rsidDel="00000000" w:rsidP="00000000" w:rsidRDefault="00000000" w:rsidRPr="00000000" w14:paraId="000000B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6"/>
              <w:tblW w:w="87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gridCol w:w="7039"/>
              <w:tblGridChange w:id="0">
                <w:tblGrid>
                  <w:gridCol w:w="1725"/>
                  <w:gridCol w:w="7039"/>
                </w:tblGrid>
              </w:tblGridChange>
            </w:tblGrid>
            <w:tr>
              <w:trPr>
                <w:cantSplit w:val="0"/>
                <w:trHeight w:val="5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4">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Психология в образовании и концепции взаимодействия и коммуникации </w:t>
                  </w:r>
                </w:p>
              </w:tc>
            </w:tr>
            <w:tr>
              <w:trPr>
                <w:cantSplit w:val="0"/>
                <w:trHeight w:val="1.972656250018136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5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7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E">
                  <w:pPr>
                    <w:tabs>
                      <w:tab w:val="left" w:leader="none" w:pos="284"/>
                      <w:tab w:val="left" w:leader="none" w:pos="426"/>
                    </w:tabs>
                    <w:spacing w:after="0" w:line="240" w:lineRule="auto"/>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0BF">
                  <w:pPr>
                    <w:numPr>
                      <w:ilvl w:val="0"/>
                      <w:numId w:val="52"/>
                    </w:numPr>
                    <w:tabs>
                      <w:tab w:val="left" w:leader="none" w:pos="284"/>
                      <w:tab w:val="left" w:leader="none" w:pos="426"/>
                    </w:tabs>
                    <w:spacing w:after="0" w:lineRule="auto"/>
                    <w:ind w:right="10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w:t>
                  </w:r>
                </w:p>
                <w:p w:rsidR="00000000" w:rsidDel="00000000" w:rsidP="00000000" w:rsidRDefault="00000000" w:rsidRPr="00000000" w14:paraId="000000C0">
                  <w:pPr>
                    <w:numPr>
                      <w:ilvl w:val="0"/>
                      <w:numId w:val="52"/>
                    </w:num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взаимодействия (3, 4)</w:t>
                  </w:r>
                </w:p>
                <w:p w:rsidR="00000000" w:rsidDel="00000000" w:rsidP="00000000" w:rsidRDefault="00000000" w:rsidRPr="00000000" w14:paraId="000000C1">
                  <w:pPr>
                    <w:tabs>
                      <w:tab w:val="left" w:leader="none" w:pos="284"/>
                      <w:tab w:val="left" w:leader="none" w:pos="426"/>
                    </w:tabs>
                    <w:spacing w:after="0" w:line="240" w:lineRule="auto"/>
                    <w:ind w:right="10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2">
                  <w:pPr>
                    <w:tabs>
                      <w:tab w:val="left" w:leader="none" w:pos="284"/>
                      <w:tab w:val="left" w:leader="none" w:pos="426"/>
                    </w:tabs>
                    <w:spacing w:after="0" w:line="240" w:lineRule="auto"/>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владеют знаниями о современных психологических теориях и моделях, а также о функционировании личности и ее индивидуальных свойствах. Они могут применять эти знания в своей преподавательской деятельности в различных образовательных контекстах. Будущие учителя способствуют благоприятному развитию обучающихся, содействуя диалогу, взаимодействию и общению в образовательном процессе. Они способны общаться, взаимодействовать и сотрудничать с семьями обучающихся, а также в рамках различных других видов партнерства и создавать новые взаимосвязи, подходящие для развития их собственной педагогической деятельности. </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4">
                  <w:pPr>
                    <w:tabs>
                      <w:tab w:val="left" w:leader="none" w:pos="284"/>
                      <w:tab w:val="left" w:leader="none" w:pos="426"/>
                    </w:tabs>
                    <w:spacing w:after="0" w:line="240" w:lineRule="auto"/>
                    <w:ind w:right="10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0C5">
                  <w:pPr>
                    <w:numPr>
                      <w:ilvl w:val="0"/>
                      <w:numId w:val="28"/>
                    </w:numPr>
                    <w:tabs>
                      <w:tab w:val="left" w:leader="none" w:pos="426"/>
                    </w:tabs>
                    <w:spacing w:after="0" w:lineRule="auto"/>
                    <w:ind w:left="312" w:right="103"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основные концепции и термины педагогической психологии, а также основные практические приложения психологических знаний;</w:t>
                  </w:r>
                </w:p>
                <w:p w:rsidR="00000000" w:rsidDel="00000000" w:rsidP="00000000" w:rsidRDefault="00000000" w:rsidRPr="00000000" w14:paraId="000000C6">
                  <w:pPr>
                    <w:numPr>
                      <w:ilvl w:val="0"/>
                      <w:numId w:val="28"/>
                    </w:numPr>
                    <w:tabs>
                      <w:tab w:val="left" w:leader="none" w:pos="426"/>
                    </w:tabs>
                    <w:spacing w:after="0" w:lineRule="auto"/>
                    <w:ind w:left="312" w:right="103"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закономерности, факты и феномены познавательного и личностного развития человека в процессах обучения и воспитания;</w:t>
                  </w:r>
                </w:p>
                <w:p w:rsidR="00000000" w:rsidDel="00000000" w:rsidP="00000000" w:rsidRDefault="00000000" w:rsidRPr="00000000" w14:paraId="000000C7">
                  <w:pPr>
                    <w:numPr>
                      <w:ilvl w:val="0"/>
                      <w:numId w:val="28"/>
                    </w:numPr>
                    <w:tabs>
                      <w:tab w:val="left" w:leader="none" w:pos="426"/>
                    </w:tabs>
                    <w:spacing w:after="0" w:lineRule="auto"/>
                    <w:ind w:left="312" w:right="103"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комплексный подход к проектированию, внедрению, оценке и развитию образовательных сред;</w:t>
                  </w:r>
                </w:p>
                <w:p w:rsidR="00000000" w:rsidDel="00000000" w:rsidP="00000000" w:rsidRDefault="00000000" w:rsidRPr="00000000" w14:paraId="000000C8">
                  <w:pPr>
                    <w:numPr>
                      <w:ilvl w:val="0"/>
                      <w:numId w:val="28"/>
                    </w:numPr>
                    <w:tabs>
                      <w:tab w:val="left" w:leader="none" w:pos="426"/>
                    </w:tabs>
                    <w:spacing w:after="0" w:lineRule="auto"/>
                    <w:ind w:left="312" w:right="103"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концепцию непрерывного обучения как часть процесса когнитивного и личностного развития человека;</w:t>
                  </w:r>
                </w:p>
                <w:p w:rsidR="00000000" w:rsidDel="00000000" w:rsidP="00000000" w:rsidRDefault="00000000" w:rsidRPr="00000000" w14:paraId="000000C9">
                  <w:pPr>
                    <w:numPr>
                      <w:ilvl w:val="0"/>
                      <w:numId w:val="28"/>
                    </w:numPr>
                    <w:tabs>
                      <w:tab w:val="left" w:leader="none" w:pos="426"/>
                    </w:tabs>
                    <w:spacing w:after="0" w:lineRule="auto"/>
                    <w:ind w:left="312" w:right="103"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базовые концепции и теории коммуникации и взаимодействия на индивидуальном, общественном и межличностном уровнях;</w:t>
                  </w:r>
                </w:p>
                <w:p w:rsidR="00000000" w:rsidDel="00000000" w:rsidP="00000000" w:rsidRDefault="00000000" w:rsidRPr="00000000" w14:paraId="000000CA">
                  <w:pPr>
                    <w:numPr>
                      <w:ilvl w:val="0"/>
                      <w:numId w:val="28"/>
                    </w:numPr>
                    <w:tabs>
                      <w:tab w:val="left" w:leader="none" w:pos="426"/>
                    </w:tabs>
                    <w:spacing w:after="0" w:lineRule="auto"/>
                    <w:ind w:left="312" w:right="103"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методы коммуникации и взаимодействия, наиболее подходящие для содействия обучению в различных формах (офлайн, онлайн, смешанное, гибридное);</w:t>
                  </w:r>
                </w:p>
                <w:p w:rsidR="00000000" w:rsidDel="00000000" w:rsidP="00000000" w:rsidRDefault="00000000" w:rsidRPr="00000000" w14:paraId="000000CB">
                  <w:pPr>
                    <w:numPr>
                      <w:ilvl w:val="0"/>
                      <w:numId w:val="28"/>
                    </w:numPr>
                    <w:tabs>
                      <w:tab w:val="left" w:leader="none" w:pos="426"/>
                    </w:tabs>
                    <w:ind w:left="312" w:right="103" w:hanging="28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особенности поведения в группе и действовать таким образом, чтобы способствовать развитию и благополучию сообщества.</w:t>
                  </w:r>
                </w:p>
              </w:tc>
            </w:tr>
          </w:tbl>
          <w:p w:rsidR="00000000" w:rsidDel="00000000" w:rsidP="00000000" w:rsidRDefault="00000000" w:rsidRPr="00000000" w14:paraId="000000C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7"/>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6927"/>
              <w:tblGridChange w:id="0">
                <w:tblGrid>
                  <w:gridCol w:w="1860"/>
                  <w:gridCol w:w="6927"/>
                </w:tblGrid>
              </w:tblGridChange>
            </w:tblGrid>
            <w:tr>
              <w:trPr>
                <w:cantSplit w:val="0"/>
                <w:trHeight w:val="20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E">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Наука об образовании и ключевые теории обучения</w:t>
                  </w:r>
                </w:p>
              </w:tc>
            </w:tr>
            <w:tr>
              <w:trPr>
                <w:cantSplit w:val="0"/>
                <w:trHeight w:val="19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7">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8">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0D9">
                  <w:pPr>
                    <w:numPr>
                      <w:ilvl w:val="0"/>
                      <w:numId w:val="38"/>
                    </w:num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0DA">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B">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основы педагогической науки, такие как концептуальные представления о человеке, ведущие к различным теориям обучения и педагогическим моделям. Основываясь на понимании теоретических концепций, будущие учителя могут сделать соответствующий педагогический выбор для различных учебных ситуаций.</w:t>
                  </w:r>
                </w:p>
              </w:tc>
            </w:tr>
            <w:tr>
              <w:trPr>
                <w:cantSplit w:val="0"/>
                <w:trHeight w:val="3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C">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D">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0DE">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различие между концепциями человека и их важностью для понимания обучения и проектирования образовательного процесса;</w:t>
                  </w:r>
                </w:p>
                <w:p w:rsidR="00000000" w:rsidDel="00000000" w:rsidP="00000000" w:rsidRDefault="00000000" w:rsidRPr="00000000" w14:paraId="000000DF">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различие между теориями обучения и их важностью для понимания процесса обучения и проектирования образовательного процесса;</w:t>
                  </w:r>
                </w:p>
                <w:p w:rsidR="00000000" w:rsidDel="00000000" w:rsidP="00000000" w:rsidRDefault="00000000" w:rsidRPr="00000000" w14:paraId="000000E0">
                  <w:pPr>
                    <w:numPr>
                      <w:ilvl w:val="0"/>
                      <w:numId w:val="32"/>
                    </w:num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теории обучения и педагогические модели, подходящие для разносторонних процессов обучения.</w:t>
                  </w:r>
                </w:p>
              </w:tc>
            </w:tr>
          </w:tbl>
          <w:p w:rsidR="00000000" w:rsidDel="00000000" w:rsidP="00000000" w:rsidRDefault="00000000" w:rsidRPr="00000000" w14:paraId="000000E1">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tbl>
            <w:tblPr>
              <w:tblStyle w:val="Table8"/>
              <w:tblW w:w="87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25"/>
              <w:tblGridChange w:id="0">
                <w:tblGrid>
                  <w:gridCol w:w="1752"/>
                  <w:gridCol w:w="7025"/>
                </w:tblGrid>
              </w:tblGridChange>
            </w:tblGrid>
            <w:tr>
              <w:trPr>
                <w:cantSplit w:val="0"/>
                <w:trHeight w:val="64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2">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3">
                  <w:pPr>
                    <w:tabs>
                      <w:tab w:val="left" w:leader="none" w:pos="284"/>
                      <w:tab w:val="left" w:leader="none" w:pos="426"/>
                    </w:tabs>
                    <w:spacing w:after="0" w:line="240" w:lineRule="auto"/>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Возрастные и физиологические особенности развития детей</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4">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5">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6">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7">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1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8">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9">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A">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B">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94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C">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ED">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0EE">
                  <w:pPr>
                    <w:numPr>
                      <w:ilvl w:val="0"/>
                      <w:numId w:val="38"/>
                    </w:num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(2)</w:t>
                  </w:r>
                </w:p>
                <w:p w:rsidR="00000000" w:rsidDel="00000000" w:rsidP="00000000" w:rsidRDefault="00000000" w:rsidRPr="00000000" w14:paraId="000000EF">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0">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формированием психики, ее функционированием и закономерностями развития. Будущие учителя могут наблюдать за развитием своих обучающихся и, соответственно, планировать и осуществлять соответствующие возрасту учебные процессы, учитывая индивидуальные потребности обучающихся. Будущие учителя действуют творчески и адекватно в различных ситуациях и поддерживают обучение и благополучие обучающихся.</w:t>
                  </w:r>
                </w:p>
              </w:tc>
            </w:tr>
            <w:tr>
              <w:trPr>
                <w:cantSplit w:val="0"/>
                <w:trHeight w:val="77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1">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2">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0F3">
                  <w:pPr>
                    <w:numPr>
                      <w:ilvl w:val="0"/>
                      <w:numId w:val="30"/>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распознавать индивидуальные отправные точки разных обучающихся, их потенциал в обучении и потребности в конкретной поддержке;</w:t>
                  </w:r>
                </w:p>
                <w:p w:rsidR="00000000" w:rsidDel="00000000" w:rsidP="00000000" w:rsidRDefault="00000000" w:rsidRPr="00000000" w14:paraId="000000F4">
                  <w:pPr>
                    <w:numPr>
                      <w:ilvl w:val="0"/>
                      <w:numId w:val="30"/>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рассматривать индивидуальные потребности их обучающихся в конкретной поддержке, руководстве, обучении и оценке;</w:t>
                  </w:r>
                </w:p>
                <w:p w:rsidR="00000000" w:rsidDel="00000000" w:rsidP="00000000" w:rsidRDefault="00000000" w:rsidRPr="00000000" w14:paraId="000000F5">
                  <w:pPr>
                    <w:numPr>
                      <w:ilvl w:val="0"/>
                      <w:numId w:val="30"/>
                    </w:num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знакомить с различными методологическими решениями для инклюзии и оказания конкретной поддержки.</w:t>
                  </w:r>
                </w:p>
              </w:tc>
            </w:tr>
          </w:tbl>
          <w:p w:rsidR="00000000" w:rsidDel="00000000" w:rsidP="00000000" w:rsidRDefault="00000000" w:rsidRPr="00000000" w14:paraId="000000F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9"/>
              <w:tblW w:w="880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3"/>
              <w:tblGridChange w:id="0">
                <w:tblGrid>
                  <w:gridCol w:w="1829"/>
                  <w:gridCol w:w="6973"/>
                </w:tblGrid>
              </w:tblGridChange>
            </w:tblGrid>
            <w:tr>
              <w:trPr>
                <w:cantSplit w:val="0"/>
                <w:trHeight w:val="32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8">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Инклюзивная образовательная среда</w:t>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31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F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223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1">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2">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 </w:t>
                  </w:r>
                </w:p>
                <w:p w:rsidR="00000000" w:rsidDel="00000000" w:rsidP="00000000" w:rsidRDefault="00000000" w:rsidRPr="00000000" w14:paraId="00000103">
                  <w:pPr>
                    <w:numPr>
                      <w:ilvl w:val="0"/>
                      <w:numId w:val="36"/>
                    </w:numPr>
                    <w:tabs>
                      <w:tab w:val="left" w:leader="none" w:pos="284"/>
                      <w:tab w:val="left" w:leader="none" w:pos="426"/>
                    </w:tabs>
                    <w:spacing w:after="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(2)</w:t>
                  </w:r>
                </w:p>
                <w:p w:rsidR="00000000" w:rsidDel="00000000" w:rsidP="00000000" w:rsidRDefault="00000000" w:rsidRPr="00000000" w14:paraId="00000104">
                  <w:pPr>
                    <w:numPr>
                      <w:ilvl w:val="0"/>
                      <w:numId w:val="36"/>
                    </w:num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рабочей среды учителей (6, 7)</w:t>
                  </w:r>
                </w:p>
                <w:p w:rsidR="00000000" w:rsidDel="00000000" w:rsidP="00000000" w:rsidRDefault="00000000" w:rsidRPr="00000000" w14:paraId="00000105">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6">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возможность учитывать разнообразие обучающихся и определять их индивидуальные потребности в процессе обучения. Будущие учителя поддерживают обучение обучающихся и их включение в образовательный процесс, используя подходящие ИКТ, обучающие и вспомогательные технологии. Будущие учителя поддерживают благополучие обучающихся с психологической и этической точек зрения в сотрудничестве с сообществом (учителями, учащимися, родителями / опекунами), учитывая контекст жизни и обучения обучающихся.</w:t>
                  </w:r>
                </w:p>
              </w:tc>
            </w:tr>
            <w:tr>
              <w:trPr>
                <w:cantSplit w:val="0"/>
                <w:trHeight w:val="67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7">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8">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09">
                  <w:pPr>
                    <w:numPr>
                      <w:ilvl w:val="0"/>
                      <w:numId w:val="29"/>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определить индивидуальные образовательные потребности, которые влияют на участие и обучение в разнообразной группе обучающихся;</w:t>
                  </w:r>
                </w:p>
                <w:p w:rsidR="00000000" w:rsidDel="00000000" w:rsidP="00000000" w:rsidRDefault="00000000" w:rsidRPr="00000000" w14:paraId="0000010A">
                  <w:pPr>
                    <w:numPr>
                      <w:ilvl w:val="0"/>
                      <w:numId w:val="29"/>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ИКТ и вспомогательные технологии для поддержки обучения обучающихся и их включения в образовательный процесс.</w:t>
                  </w:r>
                </w:p>
                <w:p w:rsidR="00000000" w:rsidDel="00000000" w:rsidP="00000000" w:rsidRDefault="00000000" w:rsidRPr="00000000" w14:paraId="0000010B">
                  <w:pPr>
                    <w:numPr>
                      <w:ilvl w:val="0"/>
                      <w:numId w:val="29"/>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обучать ценностям и подходам, способствующим сотрудничеству и инклюзивности;</w:t>
                  </w:r>
                </w:p>
                <w:p w:rsidR="00000000" w:rsidDel="00000000" w:rsidP="00000000" w:rsidRDefault="00000000" w:rsidRPr="00000000" w14:paraId="0000010C">
                  <w:pPr>
                    <w:numPr>
                      <w:ilvl w:val="0"/>
                      <w:numId w:val="29"/>
                    </w:num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поддерживать сотрудничество в сообществе (учителя, учащиеся, родители/опекуны).</w:t>
                  </w:r>
                </w:p>
              </w:tc>
            </w:tr>
          </w:tbl>
          <w:p w:rsidR="00000000" w:rsidDel="00000000" w:rsidP="00000000" w:rsidRDefault="00000000" w:rsidRPr="00000000" w14:paraId="0000010D">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tbl>
            <w:tblPr>
              <w:tblStyle w:val="Table10"/>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58"/>
              <w:tblGridChange w:id="0">
                <w:tblGrid>
                  <w:gridCol w:w="1829"/>
                  <w:gridCol w:w="6958"/>
                </w:tblGrid>
              </w:tblGridChange>
            </w:tblGrid>
            <w:tr>
              <w:trPr>
                <w:cantSplit w:val="0"/>
                <w:trHeight w:val="20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E">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0F">
                  <w:pPr>
                    <w:tabs>
                      <w:tab w:val="left" w:leader="none" w:pos="284"/>
                      <w:tab w:val="left" w:leader="none" w:pos="426"/>
                    </w:tabs>
                    <w:spacing w:after="0" w:line="240" w:lineRule="auto"/>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Планирование преподавания и индивидуализация обучения</w:t>
                  </w:r>
                </w:p>
              </w:tc>
            </w:tr>
            <w:tr>
              <w:trPr>
                <w:cantSplit w:val="0"/>
                <w:trHeight w:val="19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0">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1">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19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2">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3">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0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4">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5">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Поддержка обучающихся как личностей, всего 17 академических кредитов</w:t>
                  </w:r>
                </w:p>
              </w:tc>
            </w:tr>
            <w:tr>
              <w:trPr>
                <w:cantSplit w:val="0"/>
                <w:trHeight w:val="19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6">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7">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8">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9">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1A">
                  <w:pPr>
                    <w:numPr>
                      <w:ilvl w:val="0"/>
                      <w:numId w:val="38"/>
                    </w:num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1B">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C">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знакомы с образовательной программой в своей области преподавания, а также с руководящими педагогическими принципами и сквозными темами развития определенного уровня образования, такими как предпринимательство и устойчивое развитие. Будущие учителя обладают навыками индивидуализации преподавания, с учетом разнообразия обучающихся и принципами инклюзии в процессе обучения, и использовании технологий преподавания, на основе педагогических и самостоятельных исследований.</w:t>
                  </w:r>
                </w:p>
              </w:tc>
            </w:tr>
            <w:tr>
              <w:trPr>
                <w:cantSplit w:val="0"/>
                <w:trHeight w:val="3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D">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1E">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1F">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основные принципы и требования образовательной программы в своей области преподавания и применять их при планировании и проведении образовательной деятельности;</w:t>
                  </w:r>
                </w:p>
                <w:p w:rsidR="00000000" w:rsidDel="00000000" w:rsidP="00000000" w:rsidRDefault="00000000" w:rsidRPr="00000000" w14:paraId="00000120">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факторы и условия, которые влияют на обучение обучающихся;</w:t>
                  </w:r>
                </w:p>
                <w:p w:rsidR="00000000" w:rsidDel="00000000" w:rsidP="00000000" w:rsidRDefault="00000000" w:rsidRPr="00000000" w14:paraId="00000121">
                  <w:pPr>
                    <w:numPr>
                      <w:ilvl w:val="0"/>
                      <w:numId w:val="32"/>
                    </w:num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на практике принципы инклюзии, индивидуализации преподавания и руководства (адаптация учебных программ, разработка дифференцированных уроков), учитывая потребности обучающихся и поддерживая развитие их личности и самоуважения, включая профориентацию.</w:t>
                  </w:r>
                </w:p>
              </w:tc>
            </w:tr>
          </w:tbl>
          <w:p w:rsidR="00000000" w:rsidDel="00000000" w:rsidP="00000000" w:rsidRDefault="00000000" w:rsidRPr="00000000" w14:paraId="00000122">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tbl>
            <w:tblPr>
              <w:tblStyle w:val="Table11"/>
              <w:tblW w:w="88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13"/>
              <w:tblGridChange w:id="0">
                <w:tblGrid>
                  <w:gridCol w:w="881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123">
                  <w:pPr>
                    <w:tabs>
                      <w:tab w:val="left" w:leader="none" w:pos="284"/>
                      <w:tab w:val="left" w:leader="none" w:pos="426"/>
                    </w:tabs>
                    <w:spacing w:after="0" w:line="240" w:lineRule="auto"/>
                    <w:ind w:right="173"/>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оценка для обучения, всего 9 академических кредита</w:t>
                    <w:tab/>
                  </w:r>
                </w:p>
                <w:p w:rsidR="00000000" w:rsidDel="00000000" w:rsidP="00000000" w:rsidRDefault="00000000" w:rsidRPr="00000000" w14:paraId="00000124">
                  <w:pPr>
                    <w:tabs>
                      <w:tab w:val="left" w:leader="none" w:pos="284"/>
                      <w:tab w:val="left" w:leader="none" w:pos="426"/>
                      <w:tab w:val="left" w:leader="none" w:pos="4738"/>
                    </w:tabs>
                    <w:spacing w:after="0" w:line="240" w:lineRule="auto"/>
                    <w:ind w:right="173"/>
                    <w:rPr>
                      <w:rFonts w:ascii="Times New Roman" w:cs="Times New Roman" w:eastAsia="Times New Roman" w:hAnsi="Times New Roman"/>
                      <w:b w:val="1"/>
                      <w:sz w:val="28"/>
                      <w:szCs w:val="28"/>
                    </w:rPr>
                  </w:pPr>
                  <w:r w:rsidDel="00000000" w:rsidR="00000000" w:rsidRPr="00000000">
                    <w:rPr>
                      <w:rtl w:val="0"/>
                    </w:rPr>
                  </w:r>
                </w:p>
              </w:tc>
            </w:tr>
            <w:tr>
              <w:trPr>
                <w:cantSplit w:val="0"/>
                <w:trHeight w:val="81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5">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формирует у будущих учителей педагогических вузов компетенции для проведения интерактивного и студентоориентированного преподавания и оценивания в соответствии с целями обучения. Модуль акцентирует внимание на использовании цифровых инструментов и технологий, и способности обновлять и применять педагогические технологии в контексте постоянных изменений в обществе и образовательной среде. Данный модуль способствует развитию у будущих учителей педагогических специальностей компетенции общаться и сотрудничать в различных партнерских объединениях для улучшения собственной педагогической деятельности.</w:t>
                  </w:r>
                </w:p>
              </w:tc>
            </w:tr>
          </w:tbl>
          <w:p w:rsidR="00000000" w:rsidDel="00000000" w:rsidP="00000000" w:rsidRDefault="00000000" w:rsidRPr="00000000" w14:paraId="0000012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2"/>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52"/>
              <w:gridCol w:w="7062"/>
              <w:tblGridChange w:id="0">
                <w:tblGrid>
                  <w:gridCol w:w="1752"/>
                  <w:gridCol w:w="7062"/>
                </w:tblGrid>
              </w:tblGridChange>
            </w:tblGrid>
            <w:tr>
              <w:trPr>
                <w:cantSplit w:val="0"/>
                <w:trHeight w:val="33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7">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8">
                  <w:pPr>
                    <w:tabs>
                      <w:tab w:val="left" w:leader="none" w:pos="284"/>
                      <w:tab w:val="left" w:leader="none" w:pos="426"/>
                    </w:tabs>
                    <w:spacing w:after="0" w:line="240" w:lineRule="auto"/>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Методы и технологии преподавания</w:t>
                  </w:r>
                </w:p>
              </w:tc>
            </w:tr>
            <w:tr>
              <w:trPr>
                <w:cantSplit w:val="0"/>
                <w:trHeight w:val="31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9">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A">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B">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C">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3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D">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E">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2F">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30">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7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31">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32">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33">
                  <w:pPr>
                    <w:numPr>
                      <w:ilvl w:val="0"/>
                      <w:numId w:val="38"/>
                    </w:num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34">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5">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всесторонним пониманием стратегий и методологий преподавания и могут применять их при планировании, преподавании и оценке инновационными способами, соответствующими конкретным педагогическим ситуациям, условиям конкретной школы и возможностям обучающихся. Будущие учителя способны создавать подходящие инклюзивные, физические и онлайн-среды обучения на разных этапах образовательного процесса. Будущие учителя понимают и могут применять правила авторского права и защиты данных при планировании своих учебных материалов. Будущие учителя обладают необходимыми знаниями в области дидактики, технологий обучения и методов мотивации обучающихся, будучи в состоянии оказать необходимую педагогическую помощь студентам. </w:t>
                  </w:r>
                </w:p>
              </w:tc>
            </w:tr>
            <w:tr>
              <w:trPr>
                <w:cantSplit w:val="0"/>
                <w:trHeight w:val="75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36">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37">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38">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педагогические модели, подходящие для их обучения;</w:t>
                  </w:r>
                </w:p>
                <w:p w:rsidR="00000000" w:rsidDel="00000000" w:rsidP="00000000" w:rsidRDefault="00000000" w:rsidRPr="00000000" w14:paraId="00000139">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обучения творческим и разнообразным образом, учитывая возможности, предоставляемые технологиями обучения;</w:t>
                  </w:r>
                </w:p>
                <w:p w:rsidR="00000000" w:rsidDel="00000000" w:rsidP="00000000" w:rsidRDefault="00000000" w:rsidRPr="00000000" w14:paraId="0000013A">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подходящую инклюзивную среду обучения в их преподавании;</w:t>
                  </w:r>
                </w:p>
                <w:p w:rsidR="00000000" w:rsidDel="00000000" w:rsidP="00000000" w:rsidRDefault="00000000" w:rsidRPr="00000000" w14:paraId="0000013B">
                  <w:pPr>
                    <w:numPr>
                      <w:ilvl w:val="0"/>
                      <w:numId w:val="32"/>
                    </w:numPr>
                    <w:tabs>
                      <w:tab w:val="left" w:leader="none" w:pos="284"/>
                      <w:tab w:val="left" w:leader="none" w:pos="426"/>
                    </w:tabs>
                    <w:spacing w:after="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знать и применять нормы и принципы защиты авторских прав и данных;</w:t>
                  </w:r>
                </w:p>
                <w:p w:rsidR="00000000" w:rsidDel="00000000" w:rsidP="00000000" w:rsidRDefault="00000000" w:rsidRPr="00000000" w14:paraId="0000013C">
                  <w:pPr>
                    <w:numPr>
                      <w:ilvl w:val="0"/>
                      <w:numId w:val="32"/>
                    </w:numPr>
                    <w:tabs>
                      <w:tab w:val="left" w:leader="none" w:pos="284"/>
                      <w:tab w:val="left" w:leader="none" w:pos="426"/>
                    </w:tabs>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руководства для мотивации обучающихся и поддержки их достижений в учебе.</w:t>
                  </w:r>
                </w:p>
              </w:tc>
            </w:tr>
          </w:tbl>
          <w:p w:rsidR="00000000" w:rsidDel="00000000" w:rsidP="00000000" w:rsidRDefault="00000000" w:rsidRPr="00000000" w14:paraId="0000013D">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tbl>
            <w:tblPr>
              <w:tblStyle w:val="Table13"/>
              <w:tblW w:w="881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20"/>
              <w:tblGridChange w:id="0">
                <w:tblGrid>
                  <w:gridCol w:w="1894"/>
                  <w:gridCol w:w="6920"/>
                </w:tblGrid>
              </w:tblGridChange>
            </w:tblGrid>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3E">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3F">
                  <w:pPr>
                    <w:tabs>
                      <w:tab w:val="left" w:leader="none" w:pos="284"/>
                      <w:tab w:val="left" w:leader="none" w:pos="426"/>
                    </w:tabs>
                    <w:spacing w:after="0" w:line="240" w:lineRule="auto"/>
                    <w:ind w:right="17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Оценивание и развитие</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0">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1">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2">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3">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4">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5">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Преподавание и оценка для обучения, всего 9 академических кредита</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6">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7">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488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8">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9">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4A">
                  <w:pPr>
                    <w:numPr>
                      <w:ilvl w:val="0"/>
                      <w:numId w:val="38"/>
                    </w:numPr>
                    <w:tabs>
                      <w:tab w:val="left" w:leader="none" w:pos="284"/>
                      <w:tab w:val="left" w:leader="none" w:pos="426"/>
                    </w:tabs>
                    <w:ind w:right="17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(2)</w:t>
                  </w:r>
                </w:p>
                <w:p w:rsidR="00000000" w:rsidDel="00000000" w:rsidP="00000000" w:rsidRDefault="00000000" w:rsidRPr="00000000" w14:paraId="0000014B">
                  <w:pPr>
                    <w:tabs>
                      <w:tab w:val="left" w:leader="none" w:pos="284"/>
                      <w:tab w:val="left" w:leader="none" w:pos="426"/>
                    </w:tabs>
                    <w:spacing w:after="0" w:line="240" w:lineRule="auto"/>
                    <w:ind w:right="17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C">
                  <w:pPr>
                    <w:tabs>
                      <w:tab w:val="left" w:leader="none" w:pos="284"/>
                      <w:tab w:val="left" w:leader="none" w:pos="426"/>
                    </w:tabs>
                    <w:spacing w:after="0" w:line="240" w:lineRule="auto"/>
                    <w:ind w:right="173"/>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имеют глубокое понимание значения оценки в процессе обучения и способны обеспечить конструктивную оценку в этической манере на различных этапах процесса обучения и привлечь обучающихся к оцениванию. Будущие учителя определяют, дифференцируют и используют различные технологии оценивания, принципы, этапы, инструменты оценивания своей области знаний (включая формативное и суммативное оценивание и самооценивание и взаимооценивание, и пр.). Они способны критически оценивать и анализировать свое понимание и практику, касающиеся оцениванию, и развивать их дальше.</w:t>
                  </w:r>
                </w:p>
              </w:tc>
            </w:tr>
            <w:tr>
              <w:trPr>
                <w:cantSplit w:val="0"/>
                <w:trHeight w:val="2336"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D">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4E">
                  <w:pPr>
                    <w:tabs>
                      <w:tab w:val="left" w:leader="none" w:pos="284"/>
                      <w:tab w:val="left" w:leader="none" w:pos="426"/>
                    </w:tabs>
                    <w:spacing w:after="0" w:line="240" w:lineRule="auto"/>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4F">
                  <w:pPr>
                    <w:numPr>
                      <w:ilvl w:val="0"/>
                      <w:numId w:val="32"/>
                    </w:numPr>
                    <w:tabs>
                      <w:tab w:val="left" w:leader="none" w:pos="284"/>
                      <w:tab w:val="left" w:leader="none" w:pos="426"/>
                    </w:tabs>
                    <w:spacing w:after="0" w:line="240" w:lineRule="auto"/>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 разбираться в разнообразных методах оценивания и обратной связи (формирующая и итоговая оценка);</w:t>
                  </w:r>
                </w:p>
                <w:p w:rsidR="00000000" w:rsidDel="00000000" w:rsidP="00000000" w:rsidRDefault="00000000" w:rsidRPr="00000000" w14:paraId="00000150">
                  <w:pPr>
                    <w:numPr>
                      <w:ilvl w:val="0"/>
                      <w:numId w:val="32"/>
                    </w:numPr>
                    <w:tabs>
                      <w:tab w:val="left" w:leader="none" w:pos="284"/>
                      <w:tab w:val="left" w:leader="none" w:pos="426"/>
                    </w:tabs>
                    <w:spacing w:after="0" w:line="240" w:lineRule="auto"/>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педагогические принципы по определению и признанию уровней образовательной компетентности обучающихся;</w:t>
                  </w:r>
                </w:p>
                <w:p w:rsidR="00000000" w:rsidDel="00000000" w:rsidP="00000000" w:rsidRDefault="00000000" w:rsidRPr="00000000" w14:paraId="00000151">
                  <w:pPr>
                    <w:numPr>
                      <w:ilvl w:val="0"/>
                      <w:numId w:val="32"/>
                    </w:numPr>
                    <w:tabs>
                      <w:tab w:val="left" w:leader="none" w:pos="284"/>
                      <w:tab w:val="left" w:leader="none" w:pos="426"/>
                    </w:tabs>
                    <w:spacing w:after="0" w:line="240" w:lineRule="auto"/>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важность и поддерживать развитие навыков самооценки обучающихся и коллег.</w:t>
                  </w:r>
                </w:p>
              </w:tc>
            </w:tr>
          </w:tbl>
          <w:p w:rsidR="00000000" w:rsidDel="00000000" w:rsidP="00000000" w:rsidRDefault="00000000" w:rsidRPr="00000000" w14:paraId="00000152">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tl w:val="0"/>
              </w:rPr>
            </w:r>
          </w:p>
          <w:tbl>
            <w:tblPr>
              <w:tblStyle w:val="Table14"/>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06"/>
              <w:tblGridChange w:id="0">
                <w:tblGrid>
                  <w:gridCol w:w="880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153">
                  <w:pPr>
                    <w:tabs>
                      <w:tab w:val="left" w:leader="none" w:pos="284"/>
                      <w:tab w:val="left" w:leader="none" w:pos="426"/>
                    </w:tabs>
                    <w:spacing w:after="0" w:line="240" w:lineRule="auto"/>
                    <w:ind w:right="31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всего 9 академических кредитов</w:t>
                    <w:tab/>
                  </w:r>
                </w:p>
              </w:tc>
            </w:tr>
            <w:tr>
              <w:trPr>
                <w:cantSplit w:val="0"/>
                <w:trHeight w:val="67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4">
                  <w:pPr>
                    <w:tabs>
                      <w:tab w:val="left" w:leader="none" w:pos="284"/>
                      <w:tab w:val="left" w:leader="none" w:pos="426"/>
                    </w:tabs>
                    <w:spacing w:after="0" w:line="240" w:lineRule="auto"/>
                    <w:ind w:right="12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Этот модуль фокусируется на методологических основах педагогики и дает понимание того, как педагогические исследования влияют на практику преподавания. Модуль помогает студентам вуза развить свои навыки рефлексии, чтобы осознать себя учителями и разработать собственное преподавание, а также способность ставить новые цели для педагогического развития, чтобы обеспечить обучение на протяжении всей жизни. В модуле также рассматриваются этические аспекты работы учителя и их развитие.</w:t>
                  </w:r>
                </w:p>
              </w:tc>
            </w:tr>
          </w:tbl>
          <w:p w:rsidR="00000000" w:rsidDel="00000000" w:rsidP="00000000" w:rsidRDefault="00000000" w:rsidRPr="00000000" w14:paraId="00000155">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tl w:val="0"/>
              </w:rPr>
            </w:r>
          </w:p>
          <w:tbl>
            <w:tblPr>
              <w:tblStyle w:val="Table15"/>
              <w:tblW w:w="885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959"/>
              <w:tblGridChange w:id="0">
                <w:tblGrid>
                  <w:gridCol w:w="1894"/>
                  <w:gridCol w:w="695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6">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7">
                  <w:pPr>
                    <w:tabs>
                      <w:tab w:val="left" w:leader="none" w:pos="284"/>
                      <w:tab w:val="left" w:leader="none" w:pos="426"/>
                    </w:tabs>
                    <w:spacing w:after="0" w:line="240" w:lineRule="auto"/>
                    <w:ind w:right="319"/>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исследования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8">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9">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A">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B">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C">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D">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E">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5F">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0">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1">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62">
                  <w:pPr>
                    <w:numPr>
                      <w:ilvl w:val="0"/>
                      <w:numId w:val="38"/>
                    </w:numPr>
                    <w:tabs>
                      <w:tab w:val="left" w:leader="none" w:pos="284"/>
                      <w:tab w:val="left" w:leader="none" w:pos="426"/>
                    </w:tabs>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профессионального развития (10)</w:t>
                  </w:r>
                </w:p>
                <w:p w:rsidR="00000000" w:rsidDel="00000000" w:rsidP="00000000" w:rsidRDefault="00000000" w:rsidRPr="00000000" w14:paraId="00000163">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дает будущим учителям теоретическую основу для педагогических исследований. Будущие учителя обладают навыками поиска и критического отбора теоретических знаний из различных надежных источников, использования результатов исследований в развитии своего педагогического мышления и практики и проявляют готовность содействовать обучению и образованию, основанным на исследованиях, а также их собственному непрерывному развитию и профессиональному росту.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5">
                  <w:pPr>
                    <w:tabs>
                      <w:tab w:val="left" w:leader="none" w:pos="284"/>
                      <w:tab w:val="left" w:leader="none" w:pos="426"/>
                    </w:tabs>
                    <w:spacing w:after="0" w:line="240" w:lineRule="auto"/>
                    <w:ind w:right="319"/>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6">
                  <w:pPr>
                    <w:tabs>
                      <w:tab w:val="left" w:leader="none" w:pos="284"/>
                      <w:tab w:val="left" w:leader="none" w:pos="426"/>
                    </w:tabs>
                    <w:spacing w:after="0" w:line="240" w:lineRule="auto"/>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67">
                  <w:pPr>
                    <w:numPr>
                      <w:ilvl w:val="0"/>
                      <w:numId w:val="27"/>
                    </w:numPr>
                    <w:tabs>
                      <w:tab w:val="left" w:leader="none" w:pos="284"/>
                      <w:tab w:val="left" w:leader="none" w:pos="426"/>
                    </w:tabs>
                    <w:spacing w:after="0" w:lineRule="auto"/>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осознавать природу педагогики и ее основную терминологию;</w:t>
                  </w:r>
                </w:p>
                <w:p w:rsidR="00000000" w:rsidDel="00000000" w:rsidP="00000000" w:rsidRDefault="00000000" w:rsidRPr="00000000" w14:paraId="00000168">
                  <w:pPr>
                    <w:numPr>
                      <w:ilvl w:val="0"/>
                      <w:numId w:val="27"/>
                    </w:numPr>
                    <w:tabs>
                      <w:tab w:val="left" w:leader="none" w:pos="284"/>
                      <w:tab w:val="left" w:leader="none" w:pos="426"/>
                    </w:tabs>
                    <w:spacing w:after="0" w:lineRule="auto"/>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определить центральные области исследований в педагогике и понимать разницу между повседневным мышлением и научными знаниями;</w:t>
                  </w:r>
                </w:p>
                <w:p w:rsidR="00000000" w:rsidDel="00000000" w:rsidP="00000000" w:rsidRDefault="00000000" w:rsidRPr="00000000" w14:paraId="00000169">
                  <w:pPr>
                    <w:numPr>
                      <w:ilvl w:val="0"/>
                      <w:numId w:val="27"/>
                    </w:numPr>
                    <w:tabs>
                      <w:tab w:val="left" w:leader="none" w:pos="284"/>
                      <w:tab w:val="left" w:leader="none" w:pos="426"/>
                    </w:tabs>
                    <w:ind w:right="31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следить за изменениями в сфере образования и рассмотреть, как они влияют на вашу собственную работу в качестве учителя.</w:t>
                  </w:r>
                </w:p>
              </w:tc>
            </w:tr>
          </w:tbl>
          <w:p w:rsidR="00000000" w:rsidDel="00000000" w:rsidP="00000000" w:rsidRDefault="00000000" w:rsidRPr="00000000" w14:paraId="0000016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6"/>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29"/>
              <w:gridCol w:w="6977"/>
              <w:tblGridChange w:id="0">
                <w:tblGrid>
                  <w:gridCol w:w="1829"/>
                  <w:gridCol w:w="6977"/>
                </w:tblGrid>
              </w:tblGridChange>
            </w:tblGrid>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C">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развитие и инновации</w:t>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6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рефлексирующий практик, всего 9 академических кредитов</w:t>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6">
                  <w:pPr>
                    <w:tabs>
                      <w:tab w:val="left" w:leader="none" w:pos="284"/>
                      <w:tab w:val="left" w:leader="none" w:pos="426"/>
                    </w:tabs>
                    <w:spacing w:after="0" w:line="24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совершенствование следующих областей педагогической компетентности:</w:t>
                  </w:r>
                </w:p>
                <w:p w:rsidR="00000000" w:rsidDel="00000000" w:rsidP="00000000" w:rsidRDefault="00000000" w:rsidRPr="00000000" w14:paraId="00000177">
                  <w:pPr>
                    <w:numPr>
                      <w:ilvl w:val="0"/>
                      <w:numId w:val="38"/>
                    </w:numPr>
                    <w:tabs>
                      <w:tab w:val="left" w:leader="none" w:pos="284"/>
                      <w:tab w:val="left" w:leader="none" w:pos="426"/>
                    </w:tabs>
                    <w:spacing w:after="0" w:lineRule="auto"/>
                    <w:ind w:right="11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профессионального развития (8,9)</w:t>
                  </w:r>
                </w:p>
                <w:p w:rsidR="00000000" w:rsidDel="00000000" w:rsidP="00000000" w:rsidRDefault="00000000" w:rsidRPr="00000000" w14:paraId="00000178">
                  <w:pPr>
                    <w:numPr>
                      <w:ilvl w:val="0"/>
                      <w:numId w:val="38"/>
                    </w:numPr>
                    <w:tabs>
                      <w:tab w:val="left" w:leader="none" w:pos="284"/>
                      <w:tab w:val="left" w:leader="none" w:pos="426"/>
                    </w:tabs>
                    <w:ind w:right="11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компетенции для взаимодействия (5)</w:t>
                  </w:r>
                </w:p>
                <w:p w:rsidR="00000000" w:rsidDel="00000000" w:rsidP="00000000" w:rsidRDefault="00000000" w:rsidRPr="00000000" w14:paraId="00000179">
                  <w:pPr>
                    <w:tabs>
                      <w:tab w:val="left" w:leader="none" w:pos="284"/>
                      <w:tab w:val="left" w:leader="none" w:pos="426"/>
                    </w:tabs>
                    <w:spacing w:after="0" w:line="240" w:lineRule="auto"/>
                    <w:ind w:right="115"/>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A">
                  <w:pPr>
                    <w:tabs>
                      <w:tab w:val="left" w:leader="none" w:pos="284"/>
                      <w:tab w:val="left" w:leader="none" w:pos="426"/>
                    </w:tabs>
                    <w:spacing w:after="0" w:line="24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поддержания актуальности и возможности постоянного развития себя и своей профессиональной деятельности будущие учителя приобретают новые знания, основанные на исследованиях, и проводят практические исследования в этическом ключе в различных областях, касающихся развития образования и профессии учителя, инновационных подходов к обучению, а также обучения и руководства обучающимися. Будущие учителя принимают мышление, ориентированное на развитие, и способны разрабатывать, обновлять и применять инновационные подходы и технологии обучения в контексте происходящих изменений в обществе и образовательной среде. </w:t>
                  </w:r>
                </w:p>
                <w:p w:rsidR="00000000" w:rsidDel="00000000" w:rsidP="00000000" w:rsidRDefault="00000000" w:rsidRPr="00000000" w14:paraId="0000017B">
                  <w:pPr>
                    <w:tabs>
                      <w:tab w:val="left" w:leader="none" w:pos="284"/>
                      <w:tab w:val="left" w:leader="none" w:pos="426"/>
                    </w:tabs>
                    <w:spacing w:after="0" w:line="240" w:lineRule="auto"/>
                    <w:ind w:right="11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7C">
                  <w:pPr>
                    <w:tabs>
                      <w:tab w:val="left" w:leader="none" w:pos="284"/>
                      <w:tab w:val="left" w:leader="none" w:pos="426"/>
                    </w:tabs>
                    <w:spacing w:after="0" w:line="24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проектируют небольшой исследовательский проект, чтобы ознакомиться с научно-обоснованным развитием своей работы в качестве учителей. Они определяют тему/вопросы своего исследования, проводят обзор литературы и разрабатывают методику сбора и анализа данных, включая этические аспекты исследования. По окончании курса будущие учителя способны развивать и обновлять свою педагогическую деятельность на основе этично проведенных исследований и разработок, а также выполнять или участвовать в исследовательских проектах. Они также способны представлять результаты своих исследований и разработок, используя различные профессиональные способы и каналы.</w:t>
                  </w:r>
                </w:p>
              </w:tc>
            </w:tr>
            <w:tr>
              <w:trPr>
                <w:cantSplit w:val="0"/>
                <w:trHeight w:val="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E">
                  <w:pPr>
                    <w:tabs>
                      <w:tab w:val="left" w:leader="none" w:pos="284"/>
                      <w:tab w:val="left" w:leader="none" w:pos="426"/>
                    </w:tabs>
                    <w:spacing w:after="0" w:line="24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которые демонстрируют компетентность, могут:</w:t>
                  </w:r>
                  <w:r w:rsidDel="00000000" w:rsidR="00000000" w:rsidRPr="00000000">
                    <w:rPr>
                      <w:rtl w:val="0"/>
                    </w:rPr>
                  </w:r>
                </w:p>
                <w:p w:rsidR="00000000" w:rsidDel="00000000" w:rsidP="00000000" w:rsidRDefault="00000000" w:rsidRPr="00000000" w14:paraId="0000017F">
                  <w:pPr>
                    <w:numPr>
                      <w:ilvl w:val="0"/>
                      <w:numId w:val="32"/>
                    </w:numPr>
                    <w:tabs>
                      <w:tab w:val="left" w:leader="none" w:pos="284"/>
                      <w:tab w:val="left" w:leader="none" w:pos="426"/>
                    </w:tabs>
                    <w:spacing w:after="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собственную профессиональную деятельность и рабочую среду, чтобы найти области для улучшения;</w:t>
                  </w:r>
                </w:p>
                <w:p w:rsidR="00000000" w:rsidDel="00000000" w:rsidP="00000000" w:rsidRDefault="00000000" w:rsidRPr="00000000" w14:paraId="00000180">
                  <w:pPr>
                    <w:numPr>
                      <w:ilvl w:val="0"/>
                      <w:numId w:val="32"/>
                    </w:numPr>
                    <w:tabs>
                      <w:tab w:val="left" w:leader="none" w:pos="284"/>
                      <w:tab w:val="left" w:leader="none" w:pos="426"/>
                    </w:tabs>
                    <w:spacing w:after="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основанный на исследованиях подход к своей профессиональной деятельности и проводить независимую исследовательскую работу;</w:t>
                  </w:r>
                </w:p>
                <w:p w:rsidR="00000000" w:rsidDel="00000000" w:rsidP="00000000" w:rsidRDefault="00000000" w:rsidRPr="00000000" w14:paraId="00000181">
                  <w:pPr>
                    <w:numPr>
                      <w:ilvl w:val="0"/>
                      <w:numId w:val="32"/>
                    </w:numPr>
                    <w:tabs>
                      <w:tab w:val="left" w:leader="none" w:pos="284"/>
                      <w:tab w:val="left" w:leader="none" w:pos="426"/>
                    </w:tabs>
                    <w:spacing w:after="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учитывать и применять этические аспекты исследовательских процедур;</w:t>
                  </w:r>
                </w:p>
                <w:p w:rsidR="00000000" w:rsidDel="00000000" w:rsidP="00000000" w:rsidRDefault="00000000" w:rsidRPr="00000000" w14:paraId="00000182">
                  <w:pPr>
                    <w:numPr>
                      <w:ilvl w:val="0"/>
                      <w:numId w:val="32"/>
                    </w:numPr>
                    <w:tabs>
                      <w:tab w:val="left" w:leader="none" w:pos="284"/>
                      <w:tab w:val="left" w:leader="none" w:pos="426"/>
                    </w:tabs>
                    <w:spacing w:after="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критическое мышление при сборе и использовании данных для разработки ПО;</w:t>
                  </w:r>
                </w:p>
                <w:p w:rsidR="00000000" w:rsidDel="00000000" w:rsidP="00000000" w:rsidRDefault="00000000" w:rsidRPr="00000000" w14:paraId="00000183">
                  <w:pPr>
                    <w:numPr>
                      <w:ilvl w:val="0"/>
                      <w:numId w:val="32"/>
                    </w:numPr>
                    <w:tabs>
                      <w:tab w:val="left" w:leader="none" w:pos="284"/>
                      <w:tab w:val="left" w:leader="none" w:pos="426"/>
                    </w:tabs>
                    <w:spacing w:after="0" w:lineRule="auto"/>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участвовать в научных исследованиях и/или развивать сотрудничество между университетами и заинтересованными сторонами;</w:t>
                  </w:r>
                </w:p>
                <w:p w:rsidR="00000000" w:rsidDel="00000000" w:rsidP="00000000" w:rsidRDefault="00000000" w:rsidRPr="00000000" w14:paraId="00000184">
                  <w:pPr>
                    <w:numPr>
                      <w:ilvl w:val="0"/>
                      <w:numId w:val="32"/>
                    </w:numPr>
                    <w:tabs>
                      <w:tab w:val="left" w:leader="none" w:pos="284"/>
                      <w:tab w:val="left" w:leader="none" w:pos="426"/>
                    </w:tabs>
                    <w:ind w:right="11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собственную исследовательскую деятельность и представлять результаты, используя различные формы коммуникации.</w:t>
                  </w:r>
                </w:p>
              </w:tc>
            </w:tr>
          </w:tbl>
          <w:p w:rsidR="00000000" w:rsidDel="00000000" w:rsidP="00000000" w:rsidRDefault="00000000" w:rsidRPr="00000000" w14:paraId="0000018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17"/>
              <w:tblW w:w="875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59"/>
              <w:tblGridChange w:id="0">
                <w:tblGrid>
                  <w:gridCol w:w="875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eeaf6" w:val="clear"/>
                  <w:tcMar>
                    <w:top w:w="0.0" w:type="dxa"/>
                    <w:left w:w="115.0" w:type="dxa"/>
                    <w:bottom w:w="0.0" w:type="dxa"/>
                    <w:right w:w="115.0" w:type="dxa"/>
                  </w:tcMar>
                </w:tcPr>
                <w:p w:rsidR="00000000" w:rsidDel="00000000" w:rsidP="00000000" w:rsidRDefault="00000000" w:rsidRPr="00000000" w14:paraId="00000186">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 (Педагогическая практика), всего 25 академических кредитов</w:t>
                    <w:tab/>
                  </w:r>
                </w:p>
              </w:tc>
            </w:tr>
            <w:tr>
              <w:trPr>
                <w:cantSplit w:val="0"/>
                <w:trHeight w:val="77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модуль направлен на трансформацию теоретических знаний в практические навыки посредством прохождения педагогической практики в течение двух учебных курсов, а также на формирование профессиональной идентичности учителя, отвечающей требованиям к профессии учителя сегодня и в будущем. В ходе модуля будущие учителя также формируют практико-ориентированные исследовательские навыки, способствующие непрерывному процессу профессионального роста. </w:t>
                  </w:r>
                </w:p>
                <w:p w:rsidR="00000000" w:rsidDel="00000000" w:rsidP="00000000" w:rsidRDefault="00000000" w:rsidRPr="00000000" w14:paraId="0000018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Педагогическая практика состоит из четырех этапов, по одному на учебный год, каждый из которых имеет свои конкретные результаты обучения, где компетенции будущих учителей постепенно углубляются от ознакомления и наблюдения до проектирования образовательных процессов и проведения собственных уроков, а также развития собственной рабочей среды посредством практико-ориентированной исследовательской деятельности. </w:t>
                  </w:r>
                </w:p>
                <w:p w:rsidR="00000000" w:rsidDel="00000000" w:rsidP="00000000" w:rsidRDefault="00000000" w:rsidRPr="00000000" w14:paraId="0000018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Все этапы практики имеют определенные пререквизиты, и будущие учителя должны пройти определенный объем предметных и/или педагогических дисциплин, прежде чем приступить к педагогической практике, количество академических кредита может варьироваться между факультетами и/или образовательными программами.</w:t>
                  </w:r>
                </w:p>
              </w:tc>
            </w:tr>
          </w:tbl>
          <w:p w:rsidR="00000000" w:rsidDel="00000000" w:rsidP="00000000" w:rsidRDefault="00000000" w:rsidRPr="00000000" w14:paraId="0000018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8"/>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C">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Педагогические подходы (педагогическая практика, 3-курс)</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97">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98">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99">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9A">
                  <w:pPr>
                    <w:numPr>
                      <w:ilvl w:val="0"/>
                      <w:numId w:val="40"/>
                    </w:num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9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всестороннее развитие будущих учителей, совершенствование на практике профессиональных и формирование предметных компетенций, необходимых для работы в качестве учителя (дошкольного учителя, учителя начальной школы, учителя-предметника, помощника классного руководителя/куратора).</w:t>
                  </w:r>
                </w:p>
                <w:p w:rsidR="00000000" w:rsidDel="00000000" w:rsidP="00000000" w:rsidRDefault="00000000" w:rsidRPr="00000000" w14:paraId="0000019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«Методы и технологии преподавания»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«Оценивание и развитие»</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«Инклюзивная образовательная среда»</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9F">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проектировать и организовывать конструктивный и инклюзивный образовательный процесс; </w:t>
                  </w:r>
                </w:p>
                <w:p w:rsidR="00000000" w:rsidDel="00000000" w:rsidP="00000000" w:rsidRDefault="00000000" w:rsidRPr="00000000" w14:paraId="000001A0">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целесообразные и подходящие учебные материалы, инновационные педагогические подходы и активное обучение, учитывая также использование образовательных технологий и цифровой среды;</w:t>
                  </w:r>
                </w:p>
                <w:p w:rsidR="00000000" w:rsidDel="00000000" w:rsidP="00000000" w:rsidRDefault="00000000" w:rsidRPr="00000000" w14:paraId="000001A1">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предметные знания и дидактику;</w:t>
                  </w:r>
                </w:p>
                <w:p w:rsidR="00000000" w:rsidDel="00000000" w:rsidP="00000000" w:rsidRDefault="00000000" w:rsidRPr="00000000" w14:paraId="000001A2">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 технологии формативного и суммативного оценивания, поддерживать развитие навыков рефлексии, само- и взаимооценки обучающихся; </w:t>
                  </w:r>
                </w:p>
                <w:p w:rsidR="00000000" w:rsidDel="00000000" w:rsidP="00000000" w:rsidRDefault="00000000" w:rsidRPr="00000000" w14:paraId="000001A3">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диалоговую связь со всеми заинтересованными сторонами образовательного процесса для решения проблем и конфликтных ситуаций и обеспечения безопасной среды обучения.</w:t>
                  </w:r>
                </w:p>
              </w:tc>
            </w:tr>
          </w:tbl>
          <w:p w:rsidR="00000000" w:rsidDel="00000000" w:rsidP="00000000" w:rsidRDefault="00000000" w:rsidRPr="00000000" w14:paraId="000001A4">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19"/>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4"/>
              <w:gridCol w:w="6893"/>
              <w:tblGridChange w:id="0">
                <w:tblGrid>
                  <w:gridCol w:w="1894"/>
                  <w:gridCol w:w="689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6">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Исследования и инновации в образовании (педагогическая практика, 4-курс)</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1B1">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1B2">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1B3">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1B4">
                  <w:pPr>
                    <w:numPr>
                      <w:ilvl w:val="0"/>
                      <w:numId w:val="40"/>
                    </w:num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1B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формирование у будущих учителей установок на развитие их собственной профессиональной деятельности и рабочей среды. Кроме того, курс направлен на развитие навыков сотрудничества, решения проблем и лидерства. Они углубляют свои педагогические навыки и развивают исследовательские навыки, а также практические навыки (дидактика) в соответствии со своей специализацией.</w:t>
                  </w:r>
                </w:p>
                <w:p w:rsidR="00000000" w:rsidDel="00000000" w:rsidP="00000000" w:rsidRDefault="00000000" w:rsidRPr="00000000" w14:paraId="000001B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 время прохождения данной практики будущие учителя также собирают и анализируют данные, проверяют гипотезу или проводят эксперименты в рамках плана исследования, созданного на курсе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Они формулируют выводы и изучают различные формы и каналы распространения результатов исследования в профессиональной манере.</w:t>
                  </w:r>
                </w:p>
                <w:p w:rsidR="00000000" w:rsidDel="00000000" w:rsidP="00000000" w:rsidRDefault="00000000" w:rsidRPr="00000000" w14:paraId="000001B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курса является прохождение курсов </w:t>
                  </w:r>
                  <w:r w:rsidDel="00000000" w:rsidR="00000000" w:rsidRPr="00000000">
                    <w:rPr>
                      <w:rFonts w:ascii="Times New Roman" w:cs="Times New Roman" w:eastAsia="Times New Roman" w:hAnsi="Times New Roman"/>
                      <w:i w:val="1"/>
                      <w:sz w:val="28"/>
                      <w:szCs w:val="28"/>
                      <w:rtl w:val="0"/>
                    </w:rPr>
                    <w:t xml:space="preserve">«Планирование обучения и индивидуализация обучения»</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«Исследования, развитие и инновации»</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1BA">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проектировать и организовывать самостоятельно конструктивный и инклюзивный образовательный процесс для тестирования гипотезы, проводить педагогические эксперименты и/или собирать данные в соответствии с планом своего исследования; </w:t>
                  </w:r>
                </w:p>
                <w:p w:rsidR="00000000" w:rsidDel="00000000" w:rsidP="00000000" w:rsidRDefault="00000000" w:rsidRPr="00000000" w14:paraId="000001BB">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инновационные стратегии преподавания и обучения, а также методы и средства для проектирования, проведения и оценки образовательного процесса и/или внеклассных мероприятий на основе долгосрочных, среднесрочных, краткосрочных планов уроков/ занятий, учебных и внеклассных мероприятий по предмету;</w:t>
                  </w:r>
                </w:p>
                <w:p w:rsidR="00000000" w:rsidDel="00000000" w:rsidP="00000000" w:rsidRDefault="00000000" w:rsidRPr="00000000" w14:paraId="000001BC">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результаты своих экспериментов и/или собранные данные и делать выводы;</w:t>
                  </w:r>
                </w:p>
                <w:p w:rsidR="00000000" w:rsidDel="00000000" w:rsidP="00000000" w:rsidRDefault="00000000" w:rsidRPr="00000000" w14:paraId="000001BD">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документировать свою исследовательскую деятельность и представлять результаты в профессиональной манере, используя различные формы коммуникации;</w:t>
                  </w:r>
                </w:p>
                <w:p w:rsidR="00000000" w:rsidDel="00000000" w:rsidP="00000000" w:rsidRDefault="00000000" w:rsidRPr="00000000" w14:paraId="000001BE">
                  <w:pPr>
                    <w:numPr>
                      <w:ilvl w:val="0"/>
                      <w:numId w:val="34"/>
                    </w:num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свою профессиональную деятельность во взаимосвязи с деятельностью организации и посредством экспериментов и практических исследований создавать идеи по улучшению своей работы и рабочей среды.</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BF">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1C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d9d9d9" w:val="clear"/>
            <w:tcMar>
              <w:top w:w="0.0" w:type="dxa"/>
              <w:left w:w="115.0" w:type="dxa"/>
              <w:bottom w:w="0.0" w:type="dxa"/>
              <w:right w:w="115.0" w:type="dxa"/>
            </w:tcMar>
          </w:tcPr>
          <w:p w:rsidR="00000000" w:rsidDel="00000000" w:rsidP="00000000" w:rsidRDefault="00000000" w:rsidRPr="00000000" w14:paraId="000001C2">
            <w:pPr>
              <w:pStyle w:val="Heading2"/>
              <w:spacing w:line="240" w:lineRule="auto"/>
              <w:rPr>
                <w:rFonts w:ascii="Times New Roman" w:cs="Times New Roman" w:eastAsia="Times New Roman" w:hAnsi="Times New Roman"/>
                <w:sz w:val="28"/>
                <w:szCs w:val="28"/>
              </w:rPr>
            </w:pPr>
            <w:bookmarkStart w:colFirst="0" w:colLast="0" w:name="_heading=h.tyjcwt" w:id="4"/>
            <w:bookmarkEnd w:id="4"/>
            <w:r w:rsidDel="00000000" w:rsidR="00000000" w:rsidRPr="00000000">
              <w:rPr>
                <w:rFonts w:ascii="Times New Roman" w:cs="Times New Roman" w:eastAsia="Times New Roman" w:hAnsi="Times New Roman"/>
                <w:sz w:val="28"/>
                <w:szCs w:val="28"/>
                <w:rtl w:val="0"/>
              </w:rPr>
              <w:t xml:space="preserve">4.2 Структура предметного компонента</w:t>
            </w:r>
          </w:p>
        </w:tc>
      </w:tr>
      <w:tr>
        <w:trPr>
          <w:cantSplit w:val="0"/>
          <w:tblHeader w:val="0"/>
        </w:trPr>
        <w:tc>
          <w:tcPr>
            <w:tcMar>
              <w:top w:w="0.0" w:type="dxa"/>
              <w:left w:w="115.0" w:type="dxa"/>
              <w:bottom w:w="0.0" w:type="dxa"/>
              <w:right w:w="115.0" w:type="dxa"/>
            </w:tcMar>
          </w:tcPr>
          <w:p w:rsidR="00000000" w:rsidDel="00000000" w:rsidP="00000000" w:rsidRDefault="00000000" w:rsidRPr="00000000" w14:paraId="000001C3">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bl>
            <w:tblPr>
              <w:tblStyle w:val="Table20"/>
              <w:tblW w:w="8777.0" w:type="dxa"/>
              <w:jc w:val="left"/>
              <w:tblBorders>
                <w:top w:color="000000" w:space="0" w:sz="6" w:val="single"/>
                <w:left w:color="000000" w:space="0" w:sz="6" w:val="single"/>
                <w:bottom w:color="000000" w:space="0" w:sz="6" w:val="single"/>
                <w:right w:color="000000" w:space="0" w:sz="6" w:val="single"/>
                <w:insideH w:color="000000" w:space="0" w:sz="4" w:val="single"/>
                <w:insideV w:color="000000" w:space="0" w:sz="4" w:val="single"/>
              </w:tblBorders>
              <w:tblLayout w:type="fixed"/>
              <w:tblLook w:val="0400"/>
            </w:tblPr>
            <w:tblGrid>
              <w:gridCol w:w="7517"/>
              <w:gridCol w:w="1260"/>
              <w:tblGridChange w:id="0">
                <w:tblGrid>
                  <w:gridCol w:w="7517"/>
                  <w:gridCol w:w="1260"/>
                </w:tblGrid>
              </w:tblGridChange>
            </w:tblGrid>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9cc2e5" w:val="clear"/>
                  <w:tcMar>
                    <w:top w:w="0.0" w:type="dxa"/>
                    <w:left w:w="115.0" w:type="dxa"/>
                    <w:bottom w:w="0.0" w:type="dxa"/>
                    <w:right w:w="115.0" w:type="dxa"/>
                  </w:tcMar>
                </w:tcPr>
                <w:p w:rsidR="00000000" w:rsidDel="00000000" w:rsidP="00000000" w:rsidRDefault="00000000" w:rsidRPr="00000000" w14:paraId="000001C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модуля и основные дисциплины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9cc2e5" w:val="clear"/>
                  <w:tcMar>
                    <w:top w:w="0.0" w:type="dxa"/>
                    <w:left w:w="115.0" w:type="dxa"/>
                    <w:bottom w:w="0.0" w:type="dxa"/>
                    <w:right w:w="115.0" w:type="dxa"/>
                  </w:tcMar>
                </w:tcPr>
                <w:p w:rsidR="00000000" w:rsidDel="00000000" w:rsidP="00000000" w:rsidRDefault="00000000" w:rsidRPr="00000000" w14:paraId="000001C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Академических кредитов </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1C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w:t>
                  </w:r>
                </w:p>
              </w:tc>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1C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C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C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C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Древние цивилизации и античный мир</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CB">
                  <w:pPr>
                    <w:spacing w:after="0" w:line="240" w:lineRule="auto"/>
                    <w:jc w:val="cente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C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Восток и Запад в средние века</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C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C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Мир в Новое время (Восток)</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C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Мир в Новое время (Запад)</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Поиски пути развития и движения за национальную независимость на Востоке.</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цивилизационного развития Запада в современном мире </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1D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КАЗАХСТАНА. ЦЕННОСТИ И ПОДХОДЫ</w:t>
                  </w:r>
                </w:p>
              </w:tc>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1D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D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D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19</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и культура  древнего Казахстана</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культура и право средневекового Казахстана</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Трансформация казахского общества: историческая динамика</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DF">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Новейшая история Казахстана</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E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E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Интеллектуальная история Казахстана</w:t>
                  </w:r>
                </w:p>
              </w:tc>
              <w:tc>
                <w:tcPr>
                  <w:vMerge w:val="restart"/>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5">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E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Тюркская цивилизация в прошлом и современности</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8">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Повседневная история Казахстана в советский период</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A">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Медиа-контент по истории Казахстана</w:t>
                  </w:r>
                </w:p>
              </w:tc>
              <w:tc>
                <w:tcPr>
                  <w:vMerge w:val="restart"/>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C">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E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Устная история: теория и практика</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EF">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Медиа и историческая память</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1">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1F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ПРИКЛАДНАЯ ИСТОРИЯ</w:t>
                  </w:r>
                </w:p>
              </w:tc>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1F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F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F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Археология</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Этнология </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Вспомогательные исторические дисциплины </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F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1F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антропологии  </w:t>
                  </w:r>
                </w:p>
              </w:tc>
              <w:tc>
                <w:tcPr>
                  <w:vMerge w:val="restart"/>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1FF">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0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Проблемы исторического понимания. Историческое сознание</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2">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Визуальная история</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4">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Историческое краеведение</w:t>
                  </w:r>
                </w:p>
              </w:tc>
              <w:tc>
                <w:tcPr>
                  <w:vMerge w:val="restart"/>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6">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0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Историческая география</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9">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Историческая демография</w:t>
                  </w:r>
                </w:p>
              </w:tc>
              <w:tc>
                <w:tcPr>
                  <w:vMerge w:val="continue"/>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0B">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20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20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0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Источниковедение</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Историография</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Академическое письмо</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5">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Междисциплинарный подход в современных исследованиях </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практика (археологическая, музейная, архивная)</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21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af6" w:val="clear"/>
                  <w:tcMar>
                    <w:top w:w="0.0" w:type="dxa"/>
                    <w:left w:w="115.0" w:type="dxa"/>
                    <w:bottom w:w="0.0" w:type="dxa"/>
                    <w:right w:w="115.0" w:type="dxa"/>
                  </w:tcMar>
                </w:tcPr>
                <w:p w:rsidR="00000000" w:rsidDel="00000000" w:rsidP="00000000" w:rsidRDefault="00000000" w:rsidRPr="00000000" w14:paraId="0000021B">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16</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1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Вузовский компонент</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1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Религии и правовое регулирование в современном Казахстане </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1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2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Обществоведение</w:t>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2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rHeight w:val="158"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2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и история государства и права</w:t>
                    <w:tab/>
                  </w:r>
                </w:p>
              </w:tc>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23">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rHeight w:val="168"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2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2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tc>
            </w:tr>
            <w:tr>
              <w:trPr>
                <w:cantSplit w:val="0"/>
                <w:trHeight w:val="304" w:hRule="atLeast"/>
                <w:tblHeader w:val="0"/>
              </w:trPr>
              <w:tc>
                <w:tcPr>
                  <w:tcBorders>
                    <w:top w:color="000000" w:space="0" w:sz="6" w:val="single"/>
                    <w:left w:color="000000" w:space="0" w:sz="6" w:val="single"/>
                    <w:bottom w:color="000000" w:space="0" w:sz="4" w:val="single"/>
                    <w:right w:color="000000" w:space="0" w:sz="6" w:val="single"/>
                  </w:tcBorders>
                  <w:tcMar>
                    <w:top w:w="0.0" w:type="dxa"/>
                    <w:left w:w="115.0" w:type="dxa"/>
                    <w:bottom w:w="0.0" w:type="dxa"/>
                    <w:right w:w="115.0" w:type="dxa"/>
                  </w:tcMar>
                </w:tcPr>
                <w:p w:rsidR="00000000" w:rsidDel="00000000" w:rsidP="00000000" w:rsidRDefault="00000000" w:rsidRPr="00000000" w14:paraId="000002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Секуляризация и трансформация</w:t>
                  </w:r>
                </w:p>
              </w:tc>
              <w:tc>
                <w:tcPr>
                  <w:vMerge w:val="restart"/>
                  <w:tcBorders>
                    <w:top w:color="000000" w:space="0" w:sz="6" w:val="single"/>
                    <w:left w:color="000000" w:space="0" w:sz="6" w:val="single"/>
                    <w:bottom w:color="000000" w:space="0" w:sz="4" w:val="single"/>
                    <w:right w:color="000000" w:space="0" w:sz="6" w:val="single"/>
                  </w:tcBorders>
                  <w:tcMar>
                    <w:top w:w="0.0" w:type="dxa"/>
                    <w:left w:w="115.0" w:type="dxa"/>
                    <w:bottom w:w="0.0" w:type="dxa"/>
                    <w:right w:w="115.0" w:type="dxa"/>
                  </w:tcMar>
                </w:tcPr>
                <w:p w:rsidR="00000000" w:rsidDel="00000000" w:rsidP="00000000" w:rsidRDefault="00000000" w:rsidRPr="00000000" w14:paraId="00000227">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28">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rHeight w:val="218" w:hRule="atLeast"/>
                <w:tblHeader w:val="0"/>
              </w:trPr>
              <w:tc>
                <w:tcPr>
                  <w:tcBorders>
                    <w:top w:color="000000" w:space="0" w:sz="4"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2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Интеграционные и дезинтеграционные процессы в современном мире</w:t>
                  </w:r>
                </w:p>
              </w:tc>
              <w:tc>
                <w:tcPr>
                  <w:vMerge w:val="continue"/>
                  <w:tcBorders>
                    <w:top w:color="000000" w:space="0" w:sz="4" w:val="single"/>
                    <w:left w:color="000000" w:space="0" w:sz="6" w:val="single"/>
                    <w:bottom w:color="000000" w:space="0" w:sz="4" w:val="single"/>
                    <w:right w:color="000000" w:space="0" w:sz="6" w:val="single"/>
                  </w:tcBorders>
                  <w:tcMar>
                    <w:top w:w="0.0" w:type="dxa"/>
                    <w:left w:w="115.0" w:type="dxa"/>
                    <w:bottom w:w="0.0" w:type="dxa"/>
                    <w:right w:w="115.0" w:type="dxa"/>
                  </w:tcMar>
                </w:tcPr>
                <w:p w:rsidR="00000000" w:rsidDel="00000000" w:rsidP="00000000" w:rsidRDefault="00000000" w:rsidRPr="00000000" w14:paraId="0000022A">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230" w:hRule="atLeast"/>
                <w:tblHeader w:val="0"/>
              </w:trPr>
              <w:tc>
                <w:tcPr>
                  <w:tcBorders>
                    <w:top w:color="000000" w:space="0" w:sz="6"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религии</w:t>
                  </w:r>
                </w:p>
              </w:tc>
              <w:tc>
                <w:tcPr>
                  <w:vMerge w:val="continue"/>
                  <w:tcBorders>
                    <w:top w:color="000000" w:space="0" w:sz="4" w:val="single"/>
                    <w:left w:color="000000" w:space="0" w:sz="6" w:val="single"/>
                    <w:bottom w:color="000000" w:space="0" w:sz="6" w:val="single"/>
                    <w:right w:color="000000" w:space="0" w:sz="6" w:val="single"/>
                  </w:tcBorders>
                  <w:tcMar>
                    <w:top w:w="0.0" w:type="dxa"/>
                    <w:left w:w="115.0" w:type="dxa"/>
                    <w:bottom w:w="0.0" w:type="dxa"/>
                    <w:right w:w="115.0" w:type="dxa"/>
                  </w:tcMar>
                </w:tcPr>
                <w:p w:rsidR="00000000" w:rsidDel="00000000" w:rsidP="00000000" w:rsidRDefault="00000000" w:rsidRPr="00000000" w14:paraId="0000022C">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eebf6" w:val="clear"/>
                  <w:tcMar>
                    <w:top w:w="0.0" w:type="dxa"/>
                    <w:left w:w="115.0" w:type="dxa"/>
                    <w:bottom w:w="0.0" w:type="dxa"/>
                    <w:right w:w="115.0" w:type="dxa"/>
                  </w:tcMar>
                </w:tcPr>
                <w:p w:rsidR="00000000" w:rsidDel="00000000" w:rsidP="00000000" w:rsidRDefault="00000000" w:rsidRPr="00000000" w14:paraId="0000022D">
                  <w:pPr>
                    <w:tabs>
                      <w:tab w:val="left" w:leader="none" w:pos="142"/>
                    </w:tabs>
                    <w:spacing w:after="0" w:line="240" w:lineRule="auto"/>
                    <w:ind w:left="26"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w:t>
                  </w:r>
                </w:p>
              </w:tc>
              <w:tc>
                <w:tcPr>
                  <w:tcBorders>
                    <w:top w:color="000000" w:space="0" w:sz="6" w:val="single"/>
                    <w:left w:color="000000" w:space="0" w:sz="6" w:val="single"/>
                    <w:bottom w:color="000000" w:space="0" w:sz="6" w:val="single"/>
                    <w:right w:color="000000" w:space="0" w:sz="6" w:val="single"/>
                  </w:tcBorders>
                  <w:shd w:fill="deebf6" w:val="clear"/>
                  <w:tcMar>
                    <w:top w:w="0.0" w:type="dxa"/>
                    <w:left w:w="115.0" w:type="dxa"/>
                    <w:bottom w:w="0.0" w:type="dxa"/>
                    <w:right w:w="115.0" w:type="dxa"/>
                  </w:tcMar>
                </w:tcPr>
                <w:p w:rsidR="00000000" w:rsidDel="00000000" w:rsidP="00000000" w:rsidRDefault="00000000" w:rsidRPr="00000000" w14:paraId="0000022E">
                  <w:pPr>
                    <w:tabs>
                      <w:tab w:val="left" w:leader="none" w:pos="142"/>
                    </w:tabs>
                    <w:spacing w:after="0" w:line="240" w:lineRule="auto"/>
                    <w:ind w:left="4"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r>
            <w:tr>
              <w:trPr>
                <w:cantSplit w:val="0"/>
                <w:trHeight w:val="6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2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115.0" w:type="dxa"/>
                    <w:bottom w:w="0.0" w:type="dxa"/>
                    <w:right w:w="115.0" w:type="dxa"/>
                  </w:tcMar>
                </w:tcPr>
                <w:p w:rsidR="00000000" w:rsidDel="00000000" w:rsidP="00000000" w:rsidRDefault="00000000" w:rsidRPr="00000000" w14:paraId="00000230">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124</w:t>
                  </w:r>
                </w:p>
              </w:tc>
            </w:tr>
          </w:tbl>
          <w:p w:rsidR="00000000" w:rsidDel="00000000" w:rsidP="00000000" w:rsidRDefault="00000000" w:rsidRPr="00000000" w14:paraId="00000231">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1"/>
              <w:tblW w:w="8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790"/>
              <w:tblGridChange w:id="0">
                <w:tblGrid>
                  <w:gridCol w:w="87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Mar>
                    <w:top w:w="0.0" w:type="dxa"/>
                    <w:left w:w="115.0" w:type="dxa"/>
                    <w:bottom w:w="0.0" w:type="dxa"/>
                    <w:right w:w="115.0" w:type="dxa"/>
                  </w:tcMar>
                </w:tcPr>
                <w:p w:rsidR="00000000" w:rsidDel="00000000" w:rsidP="00000000" w:rsidRDefault="00000000" w:rsidRPr="00000000" w14:paraId="0000023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 Всего 25 академических кредитов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предоставляет базовые знания о процессах и событиях в истории мира. Будущие учителя развивают базовые навыки и профессиональные компетенции историка.</w:t>
                  </w:r>
                </w:p>
                <w:p w:rsidR="00000000" w:rsidDel="00000000" w:rsidP="00000000" w:rsidRDefault="00000000" w:rsidRPr="00000000" w14:paraId="0000023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Предлагаемые в рамках модуля дисциплины направлены на создание благоприятной, интеллектуально стимулирующей обучающей среды для того, чтобы будущие учителя могли определять и применять важные исторические концепции, интерпретировать события в контексте прошлого и настоящего, прогнозировать возможные пути развития разных исторических цивилизаций, и понимать единство и многообразие истории.</w:t>
                  </w:r>
                </w:p>
              </w:tc>
            </w:tr>
          </w:tbl>
          <w:p w:rsidR="00000000" w:rsidDel="00000000" w:rsidP="00000000" w:rsidRDefault="00000000" w:rsidRPr="00000000" w14:paraId="00000235">
            <w:pPr>
              <w:spacing w:after="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2"/>
              <w:tblW w:w="87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087"/>
              <w:gridCol w:w="33"/>
              <w:tblGridChange w:id="0">
                <w:tblGrid>
                  <w:gridCol w:w="1670"/>
                  <w:gridCol w:w="7087"/>
                  <w:gridCol w:w="3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Древние цивилизации и античный мир</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D">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rHeight w:val="195.4648437500010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3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4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4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4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4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4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развитие следующих областей предметных компетенций: </w:t>
                  </w:r>
                </w:p>
                <w:p w:rsidR="00000000" w:rsidDel="00000000" w:rsidP="00000000" w:rsidRDefault="00000000" w:rsidRPr="00000000" w14:paraId="00000247">
                  <w:pPr>
                    <w:numPr>
                      <w:ilvl w:val="0"/>
                      <w:numId w:val="2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(1,2, 3)</w:t>
                  </w:r>
                </w:p>
                <w:p w:rsidR="00000000" w:rsidDel="00000000" w:rsidP="00000000" w:rsidRDefault="00000000" w:rsidRPr="00000000" w14:paraId="00000248">
                  <w:pPr>
                    <w:numPr>
                      <w:ilvl w:val="0"/>
                      <w:numId w:val="2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r w:rsidDel="00000000" w:rsidR="00000000" w:rsidRPr="00000000">
                    <w:rPr>
                      <w:rtl w:val="0"/>
                    </w:rPr>
                  </w:r>
                </w:p>
                <w:p w:rsidR="00000000" w:rsidDel="00000000" w:rsidP="00000000" w:rsidRDefault="00000000" w:rsidRPr="00000000" w14:paraId="00000249">
                  <w:pPr>
                    <w:numPr>
                      <w:ilvl w:val="0"/>
                      <w:numId w:val="2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компетенции (8)</w:t>
                  </w:r>
                </w:p>
                <w:p w:rsidR="00000000" w:rsidDel="00000000" w:rsidP="00000000" w:rsidRDefault="00000000" w:rsidRPr="00000000" w14:paraId="0000024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4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интерпретируют особенности истории древних цивилизаций с середины ІV в до н.э. до середины І тысячилетия н.э; развивают ценностное отношение к древней истории человечества, понимая их в взаимосвязи и разделяя их культурное различие; формируют навыки работы с источниками; способность критически анализировать различную информацию. Курс развивает творческое мышление через решение исторических задач и способность к генерации новых идей.   </w:t>
                  </w:r>
                </w:p>
              </w:tc>
            </w:tr>
            <w:tr>
              <w:trPr>
                <w:cantSplit w:val="0"/>
                <w:trHeight w:val="95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4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4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4F">
                  <w:pPr>
                    <w:numPr>
                      <w:ilvl w:val="0"/>
                      <w:numId w:val="22"/>
                    </w:numPr>
                    <w:tabs>
                      <w:tab w:val="left" w:leader="none" w:pos="372"/>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классифицировать основные этапы развития древних цивилизаций;</w:t>
                  </w:r>
                </w:p>
                <w:p w:rsidR="00000000" w:rsidDel="00000000" w:rsidP="00000000" w:rsidRDefault="00000000" w:rsidRPr="00000000" w14:paraId="00000250">
                  <w:pPr>
                    <w:numPr>
                      <w:ilvl w:val="0"/>
                      <w:numId w:val="22"/>
                    </w:numPr>
                    <w:tabs>
                      <w:tab w:val="left" w:leader="none" w:pos="372"/>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основе принципов историзма оценивать многовариантность развития античных цивилизации;</w:t>
                  </w:r>
                </w:p>
                <w:p w:rsidR="00000000" w:rsidDel="00000000" w:rsidP="00000000" w:rsidRDefault="00000000" w:rsidRPr="00000000" w14:paraId="00000251">
                  <w:pPr>
                    <w:numPr>
                      <w:ilvl w:val="0"/>
                      <w:numId w:val="22"/>
                    </w:numPr>
                    <w:tabs>
                      <w:tab w:val="left" w:leader="none" w:pos="372"/>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исторические события, процессы и явления в истории древних цивилизаций во взаимосвязи, соотносить общее и выделять определенные факты;</w:t>
                  </w:r>
                </w:p>
                <w:p w:rsidR="00000000" w:rsidDel="00000000" w:rsidP="00000000" w:rsidRDefault="00000000" w:rsidRPr="00000000" w14:paraId="00000252">
                  <w:pPr>
                    <w:numPr>
                      <w:ilvl w:val="0"/>
                      <w:numId w:val="22"/>
                    </w:numPr>
                    <w:tabs>
                      <w:tab w:val="left" w:leader="none" w:pos="372"/>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основные факторы появления и исторической эволюции крупнейших древних цивилизаций;</w:t>
                  </w:r>
                </w:p>
                <w:p w:rsidR="00000000" w:rsidDel="00000000" w:rsidP="00000000" w:rsidRDefault="00000000" w:rsidRPr="00000000" w14:paraId="00000253">
                  <w:pPr>
                    <w:numPr>
                      <w:ilvl w:val="0"/>
                      <w:numId w:val="22"/>
                    </w:numPr>
                    <w:tabs>
                      <w:tab w:val="left" w:leader="none" w:pos="372"/>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и оценивать тексты античных авторов;</w:t>
                  </w:r>
                </w:p>
                <w:p w:rsidR="00000000" w:rsidDel="00000000" w:rsidP="00000000" w:rsidRDefault="00000000" w:rsidRPr="00000000" w14:paraId="00000254">
                  <w:pPr>
                    <w:numPr>
                      <w:ilvl w:val="0"/>
                      <w:numId w:val="22"/>
                    </w:numPr>
                    <w:tabs>
                      <w:tab w:val="left" w:leader="none" w:pos="372"/>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критически анализировать влияние географических и природно-климатических факторов на развитие цивилизаций Древнего мира.</w:t>
                  </w:r>
                </w:p>
              </w:tc>
            </w:tr>
            <w:tr>
              <w:trPr>
                <w:cantSplit w:val="0"/>
                <w:tblHeader w:val="0"/>
              </w:trPr>
              <w:tc>
                <w:tcPr>
                  <w:gridSpan w:val="3"/>
                  <w:tcBorders>
                    <w:top w:color="000000" w:space="0" w:sz="4" w:val="single"/>
                    <w:left w:color="000000" w:space="0" w:sz="0" w:val="nil"/>
                    <w:bottom w:color="000000" w:space="0" w:sz="4" w:val="single"/>
                    <w:right w:color="000000" w:space="0" w:sz="0" w:val="nil"/>
                  </w:tcBorders>
                  <w:tcMar>
                    <w:top w:w="0.0" w:type="dxa"/>
                    <w:left w:w="115.0" w:type="dxa"/>
                    <w:bottom w:w="0.0" w:type="dxa"/>
                    <w:right w:w="115.0" w:type="dxa"/>
                  </w:tcMar>
                </w:tcPr>
                <w:p w:rsidR="00000000" w:rsidDel="00000000" w:rsidP="00000000" w:rsidRDefault="00000000" w:rsidRPr="00000000" w14:paraId="00000256">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5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5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Восток и Запад в средние века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5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5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5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60">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6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6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6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6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6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6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26A">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w:t>
                  </w:r>
                </w:p>
                <w:p w:rsidR="00000000" w:rsidDel="00000000" w:rsidP="00000000" w:rsidRDefault="00000000" w:rsidRPr="00000000" w14:paraId="0000026B">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26C">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компетенции (8, 9)</w:t>
                  </w:r>
                </w:p>
                <w:p w:rsidR="00000000" w:rsidDel="00000000" w:rsidP="00000000" w:rsidRDefault="00000000" w:rsidRPr="00000000" w14:paraId="0000026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6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этапы развития, проблемы и специфику развития стран Востока и Запада, оценивают основные исторического события, в том числе открытие Нового мира и Великие Географические Открытия; место средневекового Востока и Запада в истории мировых цивилизаций, а также историю развития мировых религий. Благодаря междисциплинарному подходу, лежащему в основе курса, будущие учителя формируют новаторское и адаптивное мышление, т.е. умение думать, решать и представлять ответы за пределами того, что является механическим, формируют способность понимать концептуальное содержание разных дисциплин.</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7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7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272">
                  <w:pPr>
                    <w:numPr>
                      <w:ilvl w:val="0"/>
                      <w:numId w:val="3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тенденции процессов, происходивших в обществе, экономике, религии, культуре, развитии структур повседневности средневекового крестьянина;</w:t>
                  </w:r>
                </w:p>
                <w:p w:rsidR="00000000" w:rsidDel="00000000" w:rsidP="00000000" w:rsidRDefault="00000000" w:rsidRPr="00000000" w14:paraId="00000273">
                  <w:pPr>
                    <w:numPr>
                      <w:ilvl w:val="0"/>
                      <w:numId w:val="3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описывать историческое и культурное своеобразие средневековой цивилизации;</w:t>
                  </w:r>
                </w:p>
                <w:p w:rsidR="00000000" w:rsidDel="00000000" w:rsidP="00000000" w:rsidRDefault="00000000" w:rsidRPr="00000000" w14:paraId="00000274">
                  <w:pPr>
                    <w:numPr>
                      <w:ilvl w:val="0"/>
                      <w:numId w:val="3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место и значение средневековой истории в общеисторическом процессе, </w:t>
                  </w:r>
                </w:p>
                <w:p w:rsidR="00000000" w:rsidDel="00000000" w:rsidP="00000000" w:rsidRDefault="00000000" w:rsidRPr="00000000" w14:paraId="00000275">
                  <w:pPr>
                    <w:numPr>
                      <w:ilvl w:val="0"/>
                      <w:numId w:val="3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объяснять влияние средневековья на общественно-политические реалии нового времени;</w:t>
                  </w:r>
                </w:p>
                <w:p w:rsidR="00000000" w:rsidDel="00000000" w:rsidP="00000000" w:rsidRDefault="00000000" w:rsidRPr="00000000" w14:paraId="00000276">
                  <w:pPr>
                    <w:numPr>
                      <w:ilvl w:val="0"/>
                      <w:numId w:val="3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развивать и поддерживать исторические аргументы в различных литературных формах, формулировать соответствующие вопросы и использовать фактические данные;</w:t>
                  </w:r>
                </w:p>
                <w:p w:rsidR="00000000" w:rsidDel="00000000" w:rsidP="00000000" w:rsidRDefault="00000000" w:rsidRPr="00000000" w14:paraId="00000277">
                  <w:pPr>
                    <w:numPr>
                      <w:ilvl w:val="0"/>
                      <w:numId w:val="3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этические аспекты изучения исторических исследований.</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7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7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7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Мир в Новое время  (Восток)</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7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3">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8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28D">
                  <w:pPr>
                    <w:numPr>
                      <w:ilvl w:val="0"/>
                      <w:numId w:val="1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(1,2, 3)</w:t>
                  </w:r>
                </w:p>
                <w:p w:rsidR="00000000" w:rsidDel="00000000" w:rsidP="00000000" w:rsidRDefault="00000000" w:rsidRPr="00000000" w14:paraId="0000028E">
                  <w:pPr>
                    <w:numPr>
                      <w:ilvl w:val="0"/>
                      <w:numId w:val="1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28F">
                  <w:pPr>
                    <w:numPr>
                      <w:ilvl w:val="0"/>
                      <w:numId w:val="1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компетенции (8)</w:t>
                  </w:r>
                </w:p>
                <w:p w:rsidR="00000000" w:rsidDel="00000000" w:rsidP="00000000" w:rsidRDefault="00000000" w:rsidRPr="00000000" w14:paraId="0000029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9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ценностное отношение к истории Востока в новое время; определяет место восточных цивилизаций в мировой истории. Будущие учителя понимают отличия в развитии стран Востока, их культуру и мировоззрение, т.е. формируются представления в области межкультурной коммуникации. Будущие учителя развивают навыки критического мышления, работы с историческими текстами;  совершенствуют информационную компетентность через умение анализировать первичные и вторичные источники информации.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9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9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95">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классифицировать основные этапы развития Востока в новое время;</w:t>
                  </w:r>
                </w:p>
                <w:p w:rsidR="00000000" w:rsidDel="00000000" w:rsidP="00000000" w:rsidRDefault="00000000" w:rsidRPr="00000000" w14:paraId="00000296">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исторические события, процессы и явления в истории и культуре восточных цивилизаций в новое время; </w:t>
                  </w:r>
                </w:p>
                <w:p w:rsidR="00000000" w:rsidDel="00000000" w:rsidP="00000000" w:rsidRDefault="00000000" w:rsidRPr="00000000" w14:paraId="00000297">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и интепретировать первичные исторические источники нового времени;</w:t>
                  </w:r>
                </w:p>
                <w:p w:rsidR="00000000" w:rsidDel="00000000" w:rsidP="00000000" w:rsidRDefault="00000000" w:rsidRPr="00000000" w14:paraId="00000298">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подвергать критическому анализу и проверке уже имеющиеся знания на основе новых идей и концепций;</w:t>
                  </w:r>
                </w:p>
                <w:p w:rsidR="00000000" w:rsidDel="00000000" w:rsidP="00000000" w:rsidRDefault="00000000" w:rsidRPr="00000000" w14:paraId="00000299">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обсуждать научные темы, аргументированно обосновывать и представлять свою точку зрения,</w:t>
                  </w:r>
                </w:p>
                <w:p w:rsidR="00000000" w:rsidDel="00000000" w:rsidP="00000000" w:rsidRDefault="00000000" w:rsidRPr="00000000" w14:paraId="0000029A">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вклад представителей интеллектуальной элиты Востока в мировую цивилизацию, развитие культуры и науки нового времени; </w:t>
                  </w:r>
                </w:p>
                <w:p w:rsidR="00000000" w:rsidDel="00000000" w:rsidP="00000000" w:rsidRDefault="00000000" w:rsidRPr="00000000" w14:paraId="0000029B">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и оценивать первичные исторические источники нового времени;</w:t>
                  </w:r>
                </w:p>
                <w:p w:rsidR="00000000" w:rsidDel="00000000" w:rsidP="00000000" w:rsidRDefault="00000000" w:rsidRPr="00000000" w14:paraId="0000029C">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рассматривать дискуссионные проблемы новой истории Востока посредствам анализа работ ведущих отечественных и зарубежных историографов;</w:t>
                  </w:r>
                </w:p>
                <w:p w:rsidR="00000000" w:rsidDel="00000000" w:rsidP="00000000" w:rsidRDefault="00000000" w:rsidRPr="00000000" w14:paraId="0000029D">
                  <w:pPr>
                    <w:numPr>
                      <w:ilvl w:val="0"/>
                      <w:numId w:val="3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высказывания исторических деятелей Востока нового времени.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9F">
                  <w:pPr>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Мир в Новое время  (Запад)</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9">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A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B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B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2B3">
                  <w:pPr>
                    <w:numPr>
                      <w:ilvl w:val="0"/>
                      <w:numId w:val="18"/>
                    </w:num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 3)</w:t>
                  </w:r>
                </w:p>
                <w:p w:rsidR="00000000" w:rsidDel="00000000" w:rsidP="00000000" w:rsidRDefault="00000000" w:rsidRPr="00000000" w14:paraId="000002B4">
                  <w:pPr>
                    <w:numPr>
                      <w:ilvl w:val="0"/>
                      <w:numId w:val="18"/>
                    </w:num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Компетенция Применение навыков исторического познания (5)</w:t>
                  </w:r>
                </w:p>
                <w:p w:rsidR="00000000" w:rsidDel="00000000" w:rsidP="00000000" w:rsidRDefault="00000000" w:rsidRPr="00000000" w14:paraId="000002B5">
                  <w:pPr>
                    <w:numPr>
                      <w:ilvl w:val="0"/>
                      <w:numId w:val="18"/>
                    </w:num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Исследовательские компетенции (2)</w:t>
                  </w:r>
                </w:p>
                <w:p w:rsidR="00000000" w:rsidDel="00000000" w:rsidP="00000000" w:rsidRDefault="00000000" w:rsidRPr="00000000" w14:paraId="000002B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B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историю Запада в новое время; формируют ценностное отношение к истории Запада; понимают отличия в развитии стран Запада, знают понятие «промышленная революция» и оценивают ее значение. Курс также формирует понятия о западной демократии (Великая французская революция, демократические движения в Англии). Будущие учителя применяют знания, полученные в процессе обучения, в профессиональной деятельности; определяют место западных цивилизаций в мировой истории. У студента   развиваются способности работать в различных культурных условиях, навыки сотрудничества, способность решать поставленные задачи, творческого   взаимодействия в группе.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B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B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BB">
                  <w:pPr>
                    <w:numPr>
                      <w:ilvl w:val="0"/>
                      <w:numId w:val="1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основные тенденции процессов, происходивших в обществе, экономике, религии, культуре, развитии структур повседневности Запада в новое время;</w:t>
                  </w:r>
                </w:p>
                <w:p w:rsidR="00000000" w:rsidDel="00000000" w:rsidP="00000000" w:rsidRDefault="00000000" w:rsidRPr="00000000" w14:paraId="000002BC">
                  <w:pPr>
                    <w:numPr>
                      <w:ilvl w:val="0"/>
                      <w:numId w:val="1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критически анализировать и оценивать исторические источники европейских и американских авторов нового времени с целью выявления цивилизационных особенностей развития стран Запада нового времени; </w:t>
                  </w:r>
                </w:p>
                <w:p w:rsidR="00000000" w:rsidDel="00000000" w:rsidP="00000000" w:rsidRDefault="00000000" w:rsidRPr="00000000" w14:paraId="000002BD">
                  <w:pPr>
                    <w:numPr>
                      <w:ilvl w:val="0"/>
                      <w:numId w:val="1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современные информационные технологии для приобретения новых знаний; </w:t>
                  </w:r>
                </w:p>
                <w:p w:rsidR="00000000" w:rsidDel="00000000" w:rsidP="00000000" w:rsidRDefault="00000000" w:rsidRPr="00000000" w14:paraId="000002BE">
                  <w:pPr>
                    <w:numPr>
                      <w:ilvl w:val="0"/>
                      <w:numId w:val="1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место и значение западной цивилизации в общеисторическом процессе;</w:t>
                  </w:r>
                </w:p>
                <w:p w:rsidR="00000000" w:rsidDel="00000000" w:rsidP="00000000" w:rsidRDefault="00000000" w:rsidRPr="00000000" w14:paraId="000002BF">
                  <w:pPr>
                    <w:numPr>
                      <w:ilvl w:val="0"/>
                      <w:numId w:val="1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сравнительно-исторический анализ цивилизационного развития западных стран;</w:t>
                  </w:r>
                </w:p>
                <w:p w:rsidR="00000000" w:rsidDel="00000000" w:rsidP="00000000" w:rsidRDefault="00000000" w:rsidRPr="00000000" w14:paraId="000002C0">
                  <w:pPr>
                    <w:numPr>
                      <w:ilvl w:val="0"/>
                      <w:numId w:val="1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критически анализировать и оценивать полученную информацию;</w:t>
                  </w:r>
                </w:p>
                <w:p w:rsidR="00000000" w:rsidDel="00000000" w:rsidP="00000000" w:rsidRDefault="00000000" w:rsidRPr="00000000" w14:paraId="000002C1">
                  <w:pPr>
                    <w:numPr>
                      <w:ilvl w:val="0"/>
                      <w:numId w:val="1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обсуждать в малых группах влияние западной цивилизации на современные политико-экономические процессы.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3">
                  <w:pPr>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4">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Поиски пути развития и движения за национальную независимость на Востоке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D">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C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D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 всего 25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D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D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D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D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2D7">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 3)</w:t>
                  </w:r>
                </w:p>
                <w:p w:rsidR="00000000" w:rsidDel="00000000" w:rsidP="00000000" w:rsidRDefault="00000000" w:rsidRPr="00000000" w14:paraId="000002D8">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 5)</w:t>
                  </w:r>
                </w:p>
                <w:p w:rsidR="00000000" w:rsidDel="00000000" w:rsidP="00000000" w:rsidRDefault="00000000" w:rsidRPr="00000000" w14:paraId="000002D9">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компетенции (8)</w:t>
                  </w:r>
                </w:p>
                <w:p w:rsidR="00000000" w:rsidDel="00000000" w:rsidP="00000000" w:rsidRDefault="00000000" w:rsidRPr="00000000" w14:paraId="000002D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2D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совершенствуют знания о мире в эпоху больших перемен, крахе колониальной системы,  об особенностях развития, месте и роли восточных цивилизаций в культурных достижениях человечества, умеют применять на практике знания по политической, культурной истории, знают методы устной истории. Будущие учителя развивают экономическую грамотность через определение экономических проблем в развитии восточных стран изучаемого периода; изучив последствия изменений в экономике и государственной политике определенной страны, могут оценить издержки; взаимодействуя при выполнении проектной работы в малых группах, развивают исследовательские и коммуникационные навыки; владеют навыками осмысления, оценивания важнейших проблем Нового времени.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D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D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2DF">
                  <w:pPr>
                    <w:numPr>
                      <w:ilvl w:val="0"/>
                      <w:numId w:val="1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этапы и движущие силы развития восточных цивилизаций в новое время;</w:t>
                  </w:r>
                </w:p>
                <w:p w:rsidR="00000000" w:rsidDel="00000000" w:rsidP="00000000" w:rsidRDefault="00000000" w:rsidRPr="00000000" w14:paraId="000002E0">
                  <w:pPr>
                    <w:numPr>
                      <w:ilvl w:val="0"/>
                      <w:numId w:val="1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особенности развития, социально-экономические и политические факторы, повлиявшие на «пробуждение Востока» и на ход исторического развития мира;</w:t>
                  </w:r>
                </w:p>
                <w:p w:rsidR="00000000" w:rsidDel="00000000" w:rsidP="00000000" w:rsidRDefault="00000000" w:rsidRPr="00000000" w14:paraId="000002E1">
                  <w:pPr>
                    <w:numPr>
                      <w:ilvl w:val="0"/>
                      <w:numId w:val="1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целостность исторического процесса и места человека в нем, роль толерантности и гуманизма в истории Нового времени;</w:t>
                  </w:r>
                </w:p>
                <w:p w:rsidR="00000000" w:rsidDel="00000000" w:rsidP="00000000" w:rsidRDefault="00000000" w:rsidRPr="00000000" w14:paraId="000002E2">
                  <w:pPr>
                    <w:numPr>
                      <w:ilvl w:val="0"/>
                      <w:numId w:val="1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аргументы и доказывать свою точку зрения, работая в команде;</w:t>
                  </w:r>
                </w:p>
                <w:p w:rsidR="00000000" w:rsidDel="00000000" w:rsidP="00000000" w:rsidRDefault="00000000" w:rsidRPr="00000000" w14:paraId="000002E3">
                  <w:pPr>
                    <w:numPr>
                      <w:ilvl w:val="0"/>
                      <w:numId w:val="11"/>
                    </w:numPr>
                    <w:tabs>
                      <w:tab w:val="left" w:leader="none" w:pos="238"/>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рекомендовать результаты проектной работы для использования в профессиональной деятельности;</w:t>
                  </w:r>
                </w:p>
                <w:p w:rsidR="00000000" w:rsidDel="00000000" w:rsidP="00000000" w:rsidRDefault="00000000" w:rsidRPr="00000000" w14:paraId="000002E4">
                  <w:pPr>
                    <w:numPr>
                      <w:ilvl w:val="0"/>
                      <w:numId w:val="1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взаимосвязь поисков пути развития и эволюции движений за национальную независимость в странах Востока в период краха колониальной системы.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E6">
                  <w:pPr>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E7">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E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E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Особенности цивилизационного развития Запада в современном мире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E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E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E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0">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3">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Единство и многообразие истории и ее концепций, всего 25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2FA">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 3)</w:t>
                  </w:r>
                </w:p>
                <w:p w:rsidR="00000000" w:rsidDel="00000000" w:rsidP="00000000" w:rsidRDefault="00000000" w:rsidRPr="00000000" w14:paraId="000002FB">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компетенции (8)</w:t>
                  </w:r>
                </w:p>
                <w:p w:rsidR="00000000" w:rsidDel="00000000" w:rsidP="00000000" w:rsidRDefault="00000000" w:rsidRPr="00000000" w14:paraId="000002F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F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Изучение курса позволит будущим учителям осмыслить основные тенденции трансформации мира в XX - начале XXI вв.; сформировать представления о своеобразии культурно-исторических сообществ, зарождении и развитии глобализационных процессов, об уникальности конкретно-исторической культуры в контексте развития современной западной цивилизации. У будущих учителей развивается способность справляться с изменениями, учиться на основе опыта всего человечества, отзываться на переживания другого человека.  Совершенствуются навыки глобальной осведомленности.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2F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0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01">
                  <w:pPr>
                    <w:numPr>
                      <w:ilvl w:val="0"/>
                      <w:numId w:val="1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о ключевых событиях новейшей истории, их причинах и последствиях в своей профессиональной деятельности;</w:t>
                  </w:r>
                </w:p>
                <w:p w:rsidR="00000000" w:rsidDel="00000000" w:rsidP="00000000" w:rsidRDefault="00000000" w:rsidRPr="00000000" w14:paraId="00000302">
                  <w:pPr>
                    <w:numPr>
                      <w:ilvl w:val="0"/>
                      <w:numId w:val="1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описывать процессы формирования постиндустриального общества в западных странах;</w:t>
                  </w:r>
                </w:p>
                <w:p w:rsidR="00000000" w:rsidDel="00000000" w:rsidP="00000000" w:rsidRDefault="00000000" w:rsidRPr="00000000" w14:paraId="00000303">
                  <w:pPr>
                    <w:numPr>
                      <w:ilvl w:val="0"/>
                      <w:numId w:val="1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объяснять образование и развитие новых национальных государств;</w:t>
                  </w:r>
                </w:p>
                <w:p w:rsidR="00000000" w:rsidDel="00000000" w:rsidP="00000000" w:rsidRDefault="00000000" w:rsidRPr="00000000" w14:paraId="00000304">
                  <w:pPr>
                    <w:numPr>
                      <w:ilvl w:val="0"/>
                      <w:numId w:val="1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совершенствуя навыки глобальной осведомленности, критически анализировать различные исторические концепции и их составные части;</w:t>
                  </w:r>
                </w:p>
                <w:p w:rsidR="00000000" w:rsidDel="00000000" w:rsidP="00000000" w:rsidRDefault="00000000" w:rsidRPr="00000000" w14:paraId="00000305">
                  <w:pPr>
                    <w:numPr>
                      <w:ilvl w:val="0"/>
                      <w:numId w:val="1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исторические мифы и историческую истину через глубокое осмысление исторической действительности;</w:t>
                  </w:r>
                </w:p>
                <w:p w:rsidR="00000000" w:rsidDel="00000000" w:rsidP="00000000" w:rsidRDefault="00000000" w:rsidRPr="00000000" w14:paraId="00000306">
                  <w:pPr>
                    <w:numPr>
                      <w:ilvl w:val="0"/>
                      <w:numId w:val="1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подвергать критическому анализу и проверке информацию, касающуюся различных аспектов развития современной западной цивилизации представленную в отечественных и зарубежных СМИ;</w:t>
                  </w:r>
                </w:p>
                <w:p w:rsidR="00000000" w:rsidDel="00000000" w:rsidP="00000000" w:rsidRDefault="00000000" w:rsidRPr="00000000" w14:paraId="00000307">
                  <w:pPr>
                    <w:numPr>
                      <w:ilvl w:val="0"/>
                      <w:numId w:val="12"/>
                    </w:num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оценивать и интерпретировать тенденции взаимоотношений между различными организационными структурами современности.</w:t>
                  </w:r>
                  <w:r w:rsidDel="00000000" w:rsidR="00000000" w:rsidRPr="00000000">
                    <w:rPr>
                      <w:rtl w:val="0"/>
                    </w:rPr>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09">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8eaadb" w:val="clear"/>
                  <w:tcMar>
                    <w:top w:w="0.0" w:type="dxa"/>
                    <w:left w:w="115.0" w:type="dxa"/>
                    <w:bottom w:w="0.0" w:type="dxa"/>
                    <w:right w:w="115.0" w:type="dxa"/>
                  </w:tcMar>
                </w:tcPr>
                <w:p w:rsidR="00000000" w:rsidDel="00000000" w:rsidP="00000000" w:rsidRDefault="00000000" w:rsidRPr="00000000" w14:paraId="000003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История Казахстана. Ценности и подходы. Всего 31 академических кредита</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0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дает представление об основных этапах формирования государственности на территории Казахстана, этногенеза казахов, понимание системы кочевой цивилизации. Курсы модуля формируют у студента историческое мышление, уважение к истории своей страны; на основе комплексного, системного подхода изучения истории Казахстана создаются условия для развития исследовательских, мыслительных, коммуникативных навыков.</w:t>
                  </w:r>
                </w:p>
              </w:tc>
            </w:tr>
          </w:tbl>
          <w:p w:rsidR="00000000" w:rsidDel="00000000" w:rsidP="00000000" w:rsidRDefault="00000000" w:rsidRPr="00000000" w14:paraId="00000310">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3"/>
              <w:tblW w:w="1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tblGridChange w:id="0">
                <w:tblGrid>
                  <w:gridCol w:w="172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7">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8">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A">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B">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C">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D">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E">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1F">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1">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2">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3">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4">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5">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6">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7">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A">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B">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C">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D">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E">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2F">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1">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2">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3">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4">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5">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6">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7">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A">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B">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C">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D">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E">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3F">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1">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2">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3">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4">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5">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6">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7">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A">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B">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C">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D">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E">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4F">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1">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2">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3">
                  <w:pPr>
                    <w:spacing w:after="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Mar>
                    <w:top w:w="0.0" w:type="dxa"/>
                    <w:left w:w="115.0" w:type="dxa"/>
                    <w:bottom w:w="0.0" w:type="dxa"/>
                    <w:right w:w="115.0" w:type="dxa"/>
                  </w:tcMar>
                </w:tcPr>
                <w:p w:rsidR="00000000" w:rsidDel="00000000" w:rsidP="00000000" w:rsidRDefault="00000000" w:rsidRPr="00000000" w14:paraId="0000035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изучения данного модуля будущие учителя обучаются выявлять различные источники исторической информации и их природу.  Согласно доказательной информации, будущие учителя развивают свои навыки понимания информационной структуры исторических явлений.</w:t>
                  </w:r>
                </w:p>
              </w:tc>
            </w:tr>
          </w:tbl>
          <w:p w:rsidR="00000000" w:rsidDel="00000000" w:rsidP="00000000" w:rsidRDefault="00000000" w:rsidRPr="00000000" w14:paraId="0000035B">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5"/>
              <w:gridCol w:w="7238"/>
              <w:tblGridChange w:id="0">
                <w:tblGrid>
                  <w:gridCol w:w="1585"/>
                  <w:gridCol w:w="72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Археология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5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1">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68">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 3)</w:t>
                  </w:r>
                </w:p>
                <w:p w:rsidR="00000000" w:rsidDel="00000000" w:rsidP="00000000" w:rsidRDefault="00000000" w:rsidRPr="00000000" w14:paraId="00000369">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36A">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w:t>
                  </w:r>
                </w:p>
                <w:p w:rsidR="00000000" w:rsidDel="00000000" w:rsidP="00000000" w:rsidRDefault="00000000" w:rsidRPr="00000000" w14:paraId="0000036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6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предусматривает изучение истории древних государств и обществ на основе вещественных источников. Курс помогает будущим учителям  освоить методы археологических раскопок, методические приемы полевых научно-исследовательских работ. Будущие учителя овладевают информацией об эволюции древних людей, формировании религиозных убеждений, этапах развития человеческой культуры, материального производства, идеологии и мировоззрения, общественных отношения. Формируются навыки аналитического мышления, умение работать в команде, соблюдать этические нормы исследования, цифровые навыки.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6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6F">
                  <w:pPr>
                    <w:numPr>
                      <w:ilvl w:val="0"/>
                      <w:numId w:val="41"/>
                    </w:numPr>
                    <w:tabs>
                      <w:tab w:val="left" w:leader="none" w:pos="37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об объекте, предмете археологии, характере и видах археологических источников;</w:t>
                  </w:r>
                </w:p>
                <w:p w:rsidR="00000000" w:rsidDel="00000000" w:rsidP="00000000" w:rsidRDefault="00000000" w:rsidRPr="00000000" w14:paraId="00000370">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систематизировать типы археологических памятников, артефактов и экофактов; </w:t>
                  </w:r>
                </w:p>
                <w:p w:rsidR="00000000" w:rsidDel="00000000" w:rsidP="00000000" w:rsidRDefault="00000000" w:rsidRPr="00000000" w14:paraId="00000371">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этапы полевых исследовании и методы ведения археологических раскопок;</w:t>
                  </w:r>
                </w:p>
                <w:p w:rsidR="00000000" w:rsidDel="00000000" w:rsidP="00000000" w:rsidRDefault="00000000" w:rsidRPr="00000000" w14:paraId="00000372">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вещественные источники соблюдая этические нормы исследования;</w:t>
                  </w:r>
                </w:p>
                <w:p w:rsidR="00000000" w:rsidDel="00000000" w:rsidP="00000000" w:rsidRDefault="00000000" w:rsidRPr="00000000" w14:paraId="00000373">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демонстрирует навыки аналитического мышления устанавливая связь между эпохами, выделяя основное в жизни древнего человека и его общества; </w:t>
                  </w:r>
                </w:p>
                <w:p w:rsidR="00000000" w:rsidDel="00000000" w:rsidP="00000000" w:rsidRDefault="00000000" w:rsidRPr="00000000" w14:paraId="00000374">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археологические культуры на территории Казахстана; </w:t>
                  </w:r>
                </w:p>
                <w:p w:rsidR="00000000" w:rsidDel="00000000" w:rsidP="00000000" w:rsidRDefault="00000000" w:rsidRPr="00000000" w14:paraId="00000375">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описывать археологические источники и вводить их  в цифровую базу данных;</w:t>
                  </w:r>
                </w:p>
                <w:p w:rsidR="00000000" w:rsidDel="00000000" w:rsidP="00000000" w:rsidRDefault="00000000" w:rsidRPr="00000000" w14:paraId="00000376">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формулировать гипотезу, приводить примеры из жизни древнего человека союлюдая этические нормы исследования;</w:t>
                  </w:r>
                </w:p>
                <w:p w:rsidR="00000000" w:rsidDel="00000000" w:rsidP="00000000" w:rsidRDefault="00000000" w:rsidRPr="00000000" w14:paraId="00000377">
                  <w:pPr>
                    <w:numPr>
                      <w:ilvl w:val="0"/>
                      <w:numId w:val="41"/>
                    </w:numPr>
                    <w:tabs>
                      <w:tab w:val="left" w:leader="none" w:pos="37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развивать навыки сотрудничества для решения исследовательских задач.</w:t>
                  </w:r>
                </w:p>
              </w:tc>
            </w:tr>
          </w:tbl>
          <w:p w:rsidR="00000000" w:rsidDel="00000000" w:rsidP="00000000" w:rsidRDefault="00000000" w:rsidRPr="00000000" w14:paraId="00000378">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5"/>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5"/>
              <w:gridCol w:w="7238"/>
              <w:tblGridChange w:id="0">
                <w:tblGrid>
                  <w:gridCol w:w="1585"/>
                  <w:gridCol w:w="72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Этнология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E">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7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8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8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8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8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8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Целью данного курса является повышение следующих областей предметных компетенций: </w:t>
                  </w:r>
                </w:p>
                <w:p w:rsidR="00000000" w:rsidDel="00000000" w:rsidP="00000000" w:rsidRDefault="00000000" w:rsidRPr="00000000" w14:paraId="00000385">
                  <w:pPr>
                    <w:numPr>
                      <w:ilvl w:val="0"/>
                      <w:numId w:val="4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 3)</w:t>
                  </w:r>
                </w:p>
                <w:p w:rsidR="00000000" w:rsidDel="00000000" w:rsidP="00000000" w:rsidRDefault="00000000" w:rsidRPr="00000000" w14:paraId="00000386">
                  <w:pPr>
                    <w:numPr>
                      <w:ilvl w:val="0"/>
                      <w:numId w:val="4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387">
                  <w:pPr>
                    <w:numPr>
                      <w:ilvl w:val="0"/>
                      <w:numId w:val="4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Исследовательские компетенции (8) </w:t>
                  </w:r>
                </w:p>
                <w:p w:rsidR="00000000" w:rsidDel="00000000" w:rsidP="00000000" w:rsidRDefault="00000000" w:rsidRPr="00000000" w14:paraId="0000038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представление об истории развития этнологии, о целях и задачах данной отрасли исторической науки. Будущие учителя изучают основные методы сбора полевого этнологического материала, владеют знаниями в области теории и практического овладения этнологическим инструментарием, анализируют проблематику межэтнической коммуникации, критически оценивают мировые, региональные, национальные религии, особенности развития традиционных религиозных верований, развивают социальные навыки, такие, как эмпатия, толерантность. Совершенствуются способности будущих учителей к самостоятельному обучению через выполнение исследовательских проектов.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8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8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8B">
                  <w:pPr>
                    <w:numPr>
                      <w:ilvl w:val="0"/>
                      <w:numId w:val="4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осуществлять научно-образовательную, методическую деятельность в историко-культурных центрах, районных, городских, областных историко-краеведческих музеях, Домах дружбы;</w:t>
                  </w:r>
                </w:p>
                <w:p w:rsidR="00000000" w:rsidDel="00000000" w:rsidP="00000000" w:rsidRDefault="00000000" w:rsidRPr="00000000" w14:paraId="0000038C">
                  <w:pPr>
                    <w:numPr>
                      <w:ilvl w:val="0"/>
                      <w:numId w:val="4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анализ и исследование на основе данных этнологического материала; </w:t>
                  </w:r>
                </w:p>
                <w:p w:rsidR="00000000" w:rsidDel="00000000" w:rsidP="00000000" w:rsidRDefault="00000000" w:rsidRPr="00000000" w14:paraId="0000038D">
                  <w:pPr>
                    <w:numPr>
                      <w:ilvl w:val="0"/>
                      <w:numId w:val="4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разъяснять аспекты жизнедеятельности различных этносов, связанную с этническим и культурным разнообразием человечества;</w:t>
                  </w:r>
                </w:p>
                <w:p w:rsidR="00000000" w:rsidDel="00000000" w:rsidP="00000000" w:rsidRDefault="00000000" w:rsidRPr="00000000" w14:paraId="0000038E">
                  <w:pPr>
                    <w:numPr>
                      <w:ilvl w:val="0"/>
                      <w:numId w:val="4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объяснять этно- и социокультурные, этнополитические, этно-социальные факторы исторического развития национальных сообществ;</w:t>
                  </w:r>
                </w:p>
                <w:p w:rsidR="00000000" w:rsidDel="00000000" w:rsidP="00000000" w:rsidRDefault="00000000" w:rsidRPr="00000000" w14:paraId="0000038F">
                  <w:pPr>
                    <w:numPr>
                      <w:ilvl w:val="0"/>
                      <w:numId w:val="4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исследования отдельных этносов через прямой контакт с их культурой;</w:t>
                  </w:r>
                </w:p>
                <w:p w:rsidR="00000000" w:rsidDel="00000000" w:rsidP="00000000" w:rsidRDefault="00000000" w:rsidRPr="00000000" w14:paraId="00000390">
                  <w:pPr>
                    <w:numPr>
                      <w:ilvl w:val="0"/>
                      <w:numId w:val="4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сравнивать и противопоставлять различные культуры, религии для исследовательских проектов.</w:t>
                  </w:r>
                </w:p>
              </w:tc>
            </w:tr>
          </w:tbl>
          <w:p w:rsidR="00000000" w:rsidDel="00000000" w:rsidP="00000000" w:rsidRDefault="00000000" w:rsidRPr="00000000" w14:paraId="00000391">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5"/>
              <w:gridCol w:w="7238"/>
              <w:tblGridChange w:id="0">
                <w:tblGrid>
                  <w:gridCol w:w="1585"/>
                  <w:gridCol w:w="723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Вспомогательные исторические дисциплины</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7">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9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9E">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 3)</w:t>
                  </w:r>
                </w:p>
                <w:p w:rsidR="00000000" w:rsidDel="00000000" w:rsidP="00000000" w:rsidRDefault="00000000" w:rsidRPr="00000000" w14:paraId="0000039F">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3A0">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Исследовательские кмпетенции (9)</w:t>
                  </w:r>
                </w:p>
                <w:p w:rsidR="00000000" w:rsidDel="00000000" w:rsidP="00000000" w:rsidRDefault="00000000" w:rsidRPr="00000000" w14:paraId="000003A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A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предусматривает изучение различных вспомогательных, или специальных исторических дисциплин – исторической хронологии, топонимики, геральдики, нумизматики, фалеристики, ономастики и других, знакомит с историей их возникновения и развития. Будущие учителя осваивают новые умения и навыки (составления хронологических и генеалогических таблиц, классификации монет и т.п.), способности справляться с большим количеством новой информации, учатся применять междисциплинарный подход в исследованиях.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A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A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A5">
                  <w:pPr>
                    <w:numPr>
                      <w:ilvl w:val="0"/>
                      <w:numId w:val="3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критически анализировать, классифицировать различные первоисточники, включая визуальные и материальные источники, такие как картины, монеты, медали, карты, фотографии и фильмы;</w:t>
                  </w:r>
                </w:p>
                <w:p w:rsidR="00000000" w:rsidDel="00000000" w:rsidP="00000000" w:rsidRDefault="00000000" w:rsidRPr="00000000" w14:paraId="000003A6">
                  <w:pPr>
                    <w:numPr>
                      <w:ilvl w:val="0"/>
                      <w:numId w:val="3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основные методы исследования специальных исторических дисциплин в процессе работы над источниками; </w:t>
                  </w:r>
                </w:p>
                <w:p w:rsidR="00000000" w:rsidDel="00000000" w:rsidP="00000000" w:rsidRDefault="00000000" w:rsidRPr="00000000" w14:paraId="000003A7">
                  <w:pPr>
                    <w:numPr>
                      <w:ilvl w:val="0"/>
                      <w:numId w:val="3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составлять хронологические и генеалогические таблицы, различать виды календарей, происхождение историко-географических названий;</w:t>
                  </w:r>
                </w:p>
                <w:p w:rsidR="00000000" w:rsidDel="00000000" w:rsidP="00000000" w:rsidRDefault="00000000" w:rsidRPr="00000000" w14:paraId="000003A8">
                  <w:pPr>
                    <w:numPr>
                      <w:ilvl w:val="0"/>
                      <w:numId w:val="3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творчески работать с палеографическим, хронологическим материалом и картами;</w:t>
                  </w:r>
                </w:p>
                <w:p w:rsidR="00000000" w:rsidDel="00000000" w:rsidP="00000000" w:rsidRDefault="00000000" w:rsidRPr="00000000" w14:paraId="000003A9">
                  <w:pPr>
                    <w:numPr>
                      <w:ilvl w:val="0"/>
                      <w:numId w:val="3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инклюзивный цифровой образовательный контент для учащихся с использованием данных вспомогательных исторических дисциплин. </w:t>
                  </w:r>
                </w:p>
              </w:tc>
            </w:tr>
          </w:tbl>
          <w:p w:rsidR="00000000" w:rsidDel="00000000" w:rsidP="00000000" w:rsidRDefault="00000000" w:rsidRPr="00000000" w14:paraId="000003AA">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7"/>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gridCol w:w="85"/>
              <w:tblGridChange w:id="0">
                <w:tblGrid>
                  <w:gridCol w:w="1670"/>
                  <w:gridCol w:w="7153"/>
                  <w:gridCol w:w="8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A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A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Основы антропологии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A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A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1">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3">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B8">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 3)</w:t>
                  </w:r>
                </w:p>
                <w:p w:rsidR="00000000" w:rsidDel="00000000" w:rsidP="00000000" w:rsidRDefault="00000000" w:rsidRPr="00000000" w14:paraId="000003B9">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3BA">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(9)</w:t>
                  </w:r>
                </w:p>
                <w:p w:rsidR="00000000" w:rsidDel="00000000" w:rsidP="00000000" w:rsidRDefault="00000000" w:rsidRPr="00000000" w14:paraId="000003B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B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предусматривает ознакомление обучающихся с историей, теорией, основными понятиями антропологии. В ходе изучения курса у будущих учителей формируется целостное представление о  взаимоотношении и взаимодействии  человека с миром, нормативно-ценностных установках, основанных на признании многообразия и равенства культур.  Будущие учителя развивают навыки планирования, прогнозирования, регуляции и преобразования как социальной действительности в целом, так и отдельных  сфер социокультурной практики.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B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3BF">
                  <w:pPr>
                    <w:numPr>
                      <w:ilvl w:val="0"/>
                      <w:numId w:val="39"/>
                    </w:numPr>
                    <w:tabs>
                      <w:tab w:val="left" w:leader="none" w:pos="10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понятийно-категориальный аппарат дисциплины; </w:t>
                  </w:r>
                </w:p>
                <w:p w:rsidR="00000000" w:rsidDel="00000000" w:rsidP="00000000" w:rsidRDefault="00000000" w:rsidRPr="00000000" w14:paraId="000003C0">
                  <w:pPr>
                    <w:numPr>
                      <w:ilvl w:val="0"/>
                      <w:numId w:val="39"/>
                    </w:numPr>
                    <w:tabs>
                      <w:tab w:val="left" w:leader="none" w:pos="10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получать историко-антропологическую информацию методом «медленного» комментированного чтения текстов-источников, развивая инновационно- творческое мышление;</w:t>
                  </w:r>
                </w:p>
                <w:p w:rsidR="00000000" w:rsidDel="00000000" w:rsidP="00000000" w:rsidRDefault="00000000" w:rsidRPr="00000000" w14:paraId="000003C1">
                  <w:pPr>
                    <w:numPr>
                      <w:ilvl w:val="0"/>
                      <w:numId w:val="39"/>
                    </w:numPr>
                    <w:tabs>
                      <w:tab w:val="left" w:leader="none" w:pos="107"/>
                      <w:tab w:val="left" w:leader="none" w:pos="993"/>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основные факты о появлении и исторической эволюции этно-лингво-культурных общностей;</w:t>
                  </w:r>
                </w:p>
                <w:p w:rsidR="00000000" w:rsidDel="00000000" w:rsidP="00000000" w:rsidRDefault="00000000" w:rsidRPr="00000000" w14:paraId="000003C2">
                  <w:pPr>
                    <w:numPr>
                      <w:ilvl w:val="0"/>
                      <w:numId w:val="39"/>
                    </w:numPr>
                    <w:tabs>
                      <w:tab w:val="left" w:leader="none" w:pos="107"/>
                      <w:tab w:val="left" w:leader="none" w:pos="993"/>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иллюстрировать, отстаивать  нормативно-ценностные установки, основанные на признании многообразия и равенства культур.</w:t>
                  </w:r>
                </w:p>
              </w:tc>
            </w:tr>
          </w:tbl>
          <w:p w:rsidR="00000000" w:rsidDel="00000000" w:rsidP="00000000" w:rsidRDefault="00000000" w:rsidRPr="00000000" w14:paraId="000003C3">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8"/>
              <w:tblW w:w="890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gridCol w:w="85"/>
              <w:tblGridChange w:id="0">
                <w:tblGrid>
                  <w:gridCol w:w="1670"/>
                  <w:gridCol w:w="7153"/>
                  <w:gridCol w:w="8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Проблемы исторического понимания. Историческое сознание.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A">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E">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C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D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Понимание фундаментальных исторических процессов (1, 2, 3)</w:t>
                  </w:r>
                </w:p>
                <w:p w:rsidR="00000000" w:rsidDel="00000000" w:rsidP="00000000" w:rsidRDefault="00000000" w:rsidRPr="00000000" w14:paraId="000003D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Применение навыков исторического познания (4)</w:t>
                  </w:r>
                </w:p>
                <w:p w:rsidR="00000000" w:rsidDel="00000000" w:rsidP="00000000" w:rsidRDefault="00000000" w:rsidRPr="00000000" w14:paraId="000003D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знакомит будущих учителей с основами хронологического мышления, исторического осмысления, совершенствует навыки исторического анализа и интерпретации как инструментов исторического понимания прошлого. Будущие учителя различают различные аспекты функционирования исторического сознания на коллективном и индивидуальном уровне, расширяют свое представление об историческом сознании, развивают когнитивные и эпистемологические навыки, требуемые учителю истории с глубоким пониманием своей предметной области и предметной педагогики.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3D6">
                  <w:pPr>
                    <w:numPr>
                      <w:ilvl w:val="0"/>
                      <w:numId w:val="5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информацию о деятельности человека и развитии общества во времени и в пространстве;</w:t>
                  </w:r>
                </w:p>
                <w:p w:rsidR="00000000" w:rsidDel="00000000" w:rsidP="00000000" w:rsidRDefault="00000000" w:rsidRPr="00000000" w14:paraId="000003D7">
                  <w:pPr>
                    <w:numPr>
                      <w:ilvl w:val="0"/>
                      <w:numId w:val="5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выявлять различные точки зрения об использовании исторического опыта и оценке истории и исторического сознания;</w:t>
                  </w:r>
                </w:p>
                <w:p w:rsidR="00000000" w:rsidDel="00000000" w:rsidP="00000000" w:rsidRDefault="00000000" w:rsidRPr="00000000" w14:paraId="000003D8">
                  <w:pPr>
                    <w:numPr>
                      <w:ilvl w:val="0"/>
                      <w:numId w:val="5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обсуждать и анализировать понимание истории на исторических и современных примерах;</w:t>
                  </w:r>
                </w:p>
                <w:p w:rsidR="00000000" w:rsidDel="00000000" w:rsidP="00000000" w:rsidRDefault="00000000" w:rsidRPr="00000000" w14:paraId="000003D9">
                  <w:pPr>
                    <w:numPr>
                      <w:ilvl w:val="0"/>
                      <w:numId w:val="5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интегрировать полученные знания и применять их в преподавательской, исследовательской, творческой работе. </w:t>
                  </w:r>
                </w:p>
              </w:tc>
            </w:tr>
          </w:tbl>
          <w:p w:rsidR="00000000" w:rsidDel="00000000" w:rsidP="00000000" w:rsidRDefault="00000000" w:rsidRPr="00000000" w14:paraId="000003DA">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29"/>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Визуальная история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D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0">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E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Понимание фундаментальных исторических процессов (3)</w:t>
                  </w:r>
                </w:p>
                <w:p w:rsidR="00000000" w:rsidDel="00000000" w:rsidP="00000000" w:rsidRDefault="00000000" w:rsidRPr="00000000" w14:paraId="000003E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 </w:t>
                  </w:r>
                </w:p>
                <w:p w:rsidR="00000000" w:rsidDel="00000000" w:rsidP="00000000" w:rsidRDefault="00000000" w:rsidRPr="00000000" w14:paraId="000003E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Исследовательская компетенция (9) </w:t>
                  </w:r>
                </w:p>
                <w:p w:rsidR="00000000" w:rsidDel="00000000" w:rsidP="00000000" w:rsidRDefault="00000000" w:rsidRPr="00000000" w14:paraId="000003E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знания о переосмыслении исторической реальности в контексте истории образов, где понятие «образ» строится на визуализации, а опора делается на чувственный опыт. Курс формирует визуальную грамотность, визуальное мышление, технологическую грамотность, визуальную культуру, навыки реконструкции и интерпретации образа. Будущие учителя изучают методы документирования визуальной информации (видео-, фотосъемка), так и технологии восприятия, анализа и интерпретации визуальных документов. Будущие учителя совершенствуют навыки применения качественных методов познания, источниковедческого анализа визуальных источников (кинодокументы, теле-, видеозаписи, фотодокументы), изобразительных источников, навыки обработки информации, способность эффективно использовать цифровые и медиатехнологии для достижения исследовательских целей.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E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tab/>
                  </w:r>
                </w:p>
                <w:p w:rsidR="00000000" w:rsidDel="00000000" w:rsidP="00000000" w:rsidRDefault="00000000" w:rsidRPr="00000000" w14:paraId="000003ED">
                  <w:pPr>
                    <w:numPr>
                      <w:ilvl w:val="0"/>
                      <w:numId w:val="5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сравнивать, оценивать этапы изучения визуальных источников;</w:t>
                  </w:r>
                </w:p>
                <w:p w:rsidR="00000000" w:rsidDel="00000000" w:rsidP="00000000" w:rsidRDefault="00000000" w:rsidRPr="00000000" w14:paraId="000003EE">
                  <w:pPr>
                    <w:numPr>
                      <w:ilvl w:val="0"/>
                      <w:numId w:val="5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моделировать картину прошлого на основе оценки зафиксированных информационных элементов путем сравнения с другими источниками информации;</w:t>
                  </w:r>
                </w:p>
                <w:p w:rsidR="00000000" w:rsidDel="00000000" w:rsidP="00000000" w:rsidRDefault="00000000" w:rsidRPr="00000000" w14:paraId="000003EF">
                  <w:pPr>
                    <w:numPr>
                      <w:ilvl w:val="0"/>
                      <w:numId w:val="5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оценивать, сопоставлять визуальную информацию;</w:t>
                  </w:r>
                </w:p>
                <w:p w:rsidR="00000000" w:rsidDel="00000000" w:rsidP="00000000" w:rsidRDefault="00000000" w:rsidRPr="00000000" w14:paraId="000003F0">
                  <w:pPr>
                    <w:numPr>
                      <w:ilvl w:val="0"/>
                      <w:numId w:val="5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виды визуальных источников в зависимости от поставленных целей исследовательской работы;</w:t>
                  </w:r>
                </w:p>
                <w:p w:rsidR="00000000" w:rsidDel="00000000" w:rsidP="00000000" w:rsidRDefault="00000000" w:rsidRPr="00000000" w14:paraId="000003F1">
                  <w:pPr>
                    <w:numPr>
                      <w:ilvl w:val="0"/>
                      <w:numId w:val="5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различные технологии при конструировании исторической реальности.</w:t>
                  </w:r>
                </w:p>
              </w:tc>
            </w:tr>
          </w:tbl>
          <w:p w:rsidR="00000000" w:rsidDel="00000000" w:rsidP="00000000" w:rsidRDefault="00000000" w:rsidRPr="00000000" w14:paraId="000003F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0"/>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Историческое краеведение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8">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3F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3FF">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 3)</w:t>
                  </w:r>
                </w:p>
                <w:p w:rsidR="00000000" w:rsidDel="00000000" w:rsidP="00000000" w:rsidRDefault="00000000" w:rsidRPr="00000000" w14:paraId="00000400">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401">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Гражданская компетентность (6)</w:t>
                  </w:r>
                </w:p>
                <w:p w:rsidR="00000000" w:rsidDel="00000000" w:rsidP="00000000" w:rsidRDefault="00000000" w:rsidRPr="00000000" w14:paraId="0000040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0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обладают методикой поиска и оформления материалов,  памятников истории и культуры родного края,  методы планирования и ведения краеведческой работы, организации экскурсионно-полевых мероприятий; формируют навыки и компетенции практического исследования истории своего края.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0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0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06">
                  <w:pPr>
                    <w:numPr>
                      <w:ilvl w:val="0"/>
                      <w:numId w:val="5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особенности краеведческой работы во время работы с научными материалами (архивные, вещественные) и исследовательской литературой;</w:t>
                  </w:r>
                </w:p>
                <w:p w:rsidR="00000000" w:rsidDel="00000000" w:rsidP="00000000" w:rsidRDefault="00000000" w:rsidRPr="00000000" w14:paraId="00000407">
                  <w:pPr>
                    <w:numPr>
                      <w:ilvl w:val="0"/>
                      <w:numId w:val="5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междисциплинарные, в том числе историко-краеведческие методы исследования такие, как фиксация, первичное описание и охрана местных памятников культуры;</w:t>
                  </w:r>
                </w:p>
                <w:p w:rsidR="00000000" w:rsidDel="00000000" w:rsidP="00000000" w:rsidRDefault="00000000" w:rsidRPr="00000000" w14:paraId="00000408">
                  <w:pPr>
                    <w:numPr>
                      <w:ilvl w:val="0"/>
                      <w:numId w:val="5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навыки проведения полевых и экскурсионных работ в своей профессиональной деятельности;</w:t>
                  </w:r>
                </w:p>
                <w:p w:rsidR="00000000" w:rsidDel="00000000" w:rsidP="00000000" w:rsidRDefault="00000000" w:rsidRPr="00000000" w14:paraId="00000409">
                  <w:pPr>
                    <w:numPr>
                      <w:ilvl w:val="0"/>
                      <w:numId w:val="5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дискутировать о разновидностях методов микро- и макро-истории; </w:t>
                  </w:r>
                </w:p>
                <w:p w:rsidR="00000000" w:rsidDel="00000000" w:rsidP="00000000" w:rsidRDefault="00000000" w:rsidRPr="00000000" w14:paraId="0000040A">
                  <w:pPr>
                    <w:numPr>
                      <w:ilvl w:val="0"/>
                      <w:numId w:val="5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устанавливать взаимосвязь между историей страны и региональной историей;</w:t>
                  </w:r>
                </w:p>
                <w:p w:rsidR="00000000" w:rsidDel="00000000" w:rsidP="00000000" w:rsidRDefault="00000000" w:rsidRPr="00000000" w14:paraId="0000040B">
                  <w:pPr>
                    <w:numPr>
                      <w:ilvl w:val="0"/>
                      <w:numId w:val="5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принцип отбора и приемы включения краеведческого материала в процесс изучения истории Казахстана современного периода;</w:t>
                  </w:r>
                </w:p>
                <w:p w:rsidR="00000000" w:rsidDel="00000000" w:rsidP="00000000" w:rsidRDefault="00000000" w:rsidRPr="00000000" w14:paraId="0000040C">
                  <w:pPr>
                    <w:numPr>
                      <w:ilvl w:val="0"/>
                      <w:numId w:val="5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формировать уважительное отношение к историческому наследию и культурным достижениям родного края у обучающихся.</w:t>
                  </w:r>
                </w:p>
              </w:tc>
            </w:tr>
          </w:tbl>
          <w:p w:rsidR="00000000" w:rsidDel="00000000" w:rsidP="00000000" w:rsidRDefault="00000000" w:rsidRPr="00000000" w14:paraId="0000040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0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0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Историческая география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3">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1A">
                  <w:pPr>
                    <w:numPr>
                      <w:ilvl w:val="0"/>
                      <w:numId w:val="5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w:t>
                  </w:r>
                </w:p>
                <w:p w:rsidR="00000000" w:rsidDel="00000000" w:rsidP="00000000" w:rsidRDefault="00000000" w:rsidRPr="00000000" w14:paraId="0000041B">
                  <w:pPr>
                    <w:numPr>
                      <w:ilvl w:val="0"/>
                      <w:numId w:val="5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 5)</w:t>
                  </w:r>
                </w:p>
                <w:p w:rsidR="00000000" w:rsidDel="00000000" w:rsidP="00000000" w:rsidRDefault="00000000" w:rsidRPr="00000000" w14:paraId="0000041C">
                  <w:pPr>
                    <w:numPr>
                      <w:ilvl w:val="0"/>
                      <w:numId w:val="5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w:t>
                  </w:r>
                </w:p>
                <w:p w:rsidR="00000000" w:rsidDel="00000000" w:rsidP="00000000" w:rsidRDefault="00000000" w:rsidRPr="00000000" w14:paraId="0000041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понимают территориальную организацию общества и природы, влиянии географической среды на развитие человечества, в том числе,  на культуру населения региона. Курс совершенствует навыки пространственного мышления и способность использовать их в аналитических работах, развивает технологическую грамотность для эффективного использования новых технологий в профессиональной деятельности.  Будущие учителя критически анализируют географическую информацию, а также определяют историко-географические характеристики  отдельных исторических мест,  развивают творческие способности, способности применения компьютерного моделирования, способность к диалогу.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20">
                  <w:pPr>
                    <w:numPr>
                      <w:ilvl w:val="0"/>
                      <w:numId w:val="4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навыки работы с картографическим материалом, представленном в разных форматах, в том числе цифровом,  как историческим источником;</w:t>
                  </w:r>
                </w:p>
                <w:p w:rsidR="00000000" w:rsidDel="00000000" w:rsidP="00000000" w:rsidRDefault="00000000" w:rsidRPr="00000000" w14:paraId="00000421">
                  <w:pPr>
                    <w:numPr>
                      <w:ilvl w:val="0"/>
                      <w:numId w:val="4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разрабатывать историко-культурные тематические маршруты;</w:t>
                  </w:r>
                </w:p>
                <w:p w:rsidR="00000000" w:rsidDel="00000000" w:rsidP="00000000" w:rsidRDefault="00000000" w:rsidRPr="00000000" w14:paraId="00000422">
                  <w:pPr>
                    <w:numPr>
                      <w:ilvl w:val="0"/>
                      <w:numId w:val="4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географические и историко-географические подходы в исторических исследованиях;</w:t>
                  </w:r>
                </w:p>
                <w:p w:rsidR="00000000" w:rsidDel="00000000" w:rsidP="00000000" w:rsidRDefault="00000000" w:rsidRPr="00000000" w14:paraId="00000423">
                  <w:pPr>
                    <w:numPr>
                      <w:ilvl w:val="0"/>
                      <w:numId w:val="4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географию территории на определенном историческом этапе;</w:t>
                  </w:r>
                </w:p>
                <w:p w:rsidR="00000000" w:rsidDel="00000000" w:rsidP="00000000" w:rsidRDefault="00000000" w:rsidRPr="00000000" w14:paraId="00000424">
                  <w:pPr>
                    <w:numPr>
                      <w:ilvl w:val="0"/>
                      <w:numId w:val="4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классифицировать этапы создания генеральных планов городов;</w:t>
                  </w:r>
                </w:p>
                <w:p w:rsidR="00000000" w:rsidDel="00000000" w:rsidP="00000000" w:rsidRDefault="00000000" w:rsidRPr="00000000" w14:paraId="00000425">
                  <w:pPr>
                    <w:numPr>
                      <w:ilvl w:val="0"/>
                      <w:numId w:val="4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отстаивать свою точку зрения, сохраняя уважение к собеседнику;</w:t>
                  </w:r>
                </w:p>
                <w:p w:rsidR="00000000" w:rsidDel="00000000" w:rsidP="00000000" w:rsidRDefault="00000000" w:rsidRPr="00000000" w14:paraId="00000426">
                  <w:pPr>
                    <w:numPr>
                      <w:ilvl w:val="0"/>
                      <w:numId w:val="4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работать с современными технологиями и электронными ресурсами.</w:t>
                  </w:r>
                </w:p>
              </w:tc>
            </w:tr>
          </w:tbl>
          <w:p w:rsidR="00000000" w:rsidDel="00000000" w:rsidP="00000000" w:rsidRDefault="00000000" w:rsidRPr="00000000" w14:paraId="00000427">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2"/>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Историческая демография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D">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Прикладная история, всего 24 академических кредита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34">
                  <w:pPr>
                    <w:numPr>
                      <w:ilvl w:val="0"/>
                      <w:numId w:val="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 2)</w:t>
                  </w:r>
                </w:p>
                <w:p w:rsidR="00000000" w:rsidDel="00000000" w:rsidP="00000000" w:rsidRDefault="00000000" w:rsidRPr="00000000" w14:paraId="00000435">
                  <w:pPr>
                    <w:numPr>
                      <w:ilvl w:val="0"/>
                      <w:numId w:val="7"/>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436">
                  <w:pPr>
                    <w:numPr>
                      <w:ilvl w:val="0"/>
                      <w:numId w:val="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Исследовательские компетенции (9)</w:t>
                  </w:r>
                </w:p>
                <w:p w:rsidR="00000000" w:rsidDel="00000000" w:rsidP="00000000" w:rsidRDefault="00000000" w:rsidRPr="00000000" w14:paraId="0000043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у будущих учителей представления об актуальных проблемах современной демографической науки Казахстана. Будущие учителя могут  соотносить явления и события казахстанского демографического  прошлого с общей парадигмой всемирно-исторического развития человеческого общества; развивать цифровую грамотность, навыки управления данными, развивать аналитическое и критическое мышление на основе анализа демографической ситуации и аргументированной информации, вырабатывать навыки обработки информации по демографии с применением качественных и количественных методов, демографического анализа и прогнозирования; совершенствует способность работать в команде и самостоятельно, создавать коллаборативную атмосферу, проявлять лидерские качества.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3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3A">
                  <w:pPr>
                    <w:numPr>
                      <w:ilvl w:val="0"/>
                      <w:numId w:val="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демографическую систему и ее взаимосвязь с другими  сферами жизни общества;</w:t>
                  </w:r>
                </w:p>
                <w:p w:rsidR="00000000" w:rsidDel="00000000" w:rsidP="00000000" w:rsidRDefault="00000000" w:rsidRPr="00000000" w14:paraId="0000043B">
                  <w:pPr>
                    <w:numPr>
                      <w:ilvl w:val="0"/>
                      <w:numId w:val="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междисциплинарный подход в исследованиях демографических проблем;</w:t>
                  </w:r>
                </w:p>
                <w:p w:rsidR="00000000" w:rsidDel="00000000" w:rsidP="00000000" w:rsidRDefault="00000000" w:rsidRPr="00000000" w14:paraId="0000043C">
                  <w:pPr>
                    <w:numPr>
                      <w:ilvl w:val="0"/>
                      <w:numId w:val="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объяснять возможности использования методов историко-демографического анализа в общеисторических исследованиях; </w:t>
                  </w:r>
                </w:p>
                <w:p w:rsidR="00000000" w:rsidDel="00000000" w:rsidP="00000000" w:rsidRDefault="00000000" w:rsidRPr="00000000" w14:paraId="0000043D">
                  <w:pPr>
                    <w:numPr>
                      <w:ilvl w:val="0"/>
                      <w:numId w:val="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современные демографические ситуации, в том числе миграции населения мира в связи с разными событиями политического и экономического характера;</w:t>
                  </w:r>
                </w:p>
                <w:p w:rsidR="00000000" w:rsidDel="00000000" w:rsidP="00000000" w:rsidRDefault="00000000" w:rsidRPr="00000000" w14:paraId="0000043E">
                  <w:pPr>
                    <w:numPr>
                      <w:ilvl w:val="0"/>
                      <w:numId w:val="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разрабатывать диаграммы, графики, таблицы, отражающие динамику численности и состава населения, используя современные цифровые технологии;</w:t>
                  </w:r>
                </w:p>
                <w:p w:rsidR="00000000" w:rsidDel="00000000" w:rsidP="00000000" w:rsidRDefault="00000000" w:rsidRPr="00000000" w14:paraId="0000043F">
                  <w:pPr>
                    <w:numPr>
                      <w:ilvl w:val="0"/>
                      <w:numId w:val="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демонстрировать лидерские качества и умение работать в команде, определять потребности членов команды и заботиться об их удовлетворенности при решении поставленных задач;</w:t>
                  </w:r>
                </w:p>
                <w:p w:rsidR="00000000" w:rsidDel="00000000" w:rsidP="00000000" w:rsidRDefault="00000000" w:rsidRPr="00000000" w14:paraId="00000440">
                  <w:pPr>
                    <w:numPr>
                      <w:ilvl w:val="0"/>
                      <w:numId w:val="5"/>
                    </w:num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формулировать гипотезу о численности населения мира к определенному временному отрезку и его расселении с помощью исторического анализа этих процессов.</w:t>
                  </w:r>
                </w:p>
              </w:tc>
            </w:tr>
          </w:tbl>
          <w:p w:rsidR="00000000" w:rsidDel="00000000" w:rsidP="00000000" w:rsidRDefault="00000000" w:rsidRPr="00000000" w14:paraId="00000441">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3"/>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823"/>
              <w:tblGridChange w:id="0">
                <w:tblGrid>
                  <w:gridCol w:w="88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Mar>
                    <w:top w:w="0.0" w:type="dxa"/>
                    <w:left w:w="115.0" w:type="dxa"/>
                    <w:bottom w:w="0.0" w:type="dxa"/>
                    <w:right w:w="115.0" w:type="dxa"/>
                  </w:tcMar>
                </w:tcPr>
                <w:p w:rsidR="00000000" w:rsidDel="00000000" w:rsidP="00000000" w:rsidRDefault="00000000" w:rsidRPr="00000000" w14:paraId="0000044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3">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Модуль содержит дисциплины и виды практик, в рамках которых будущие учителя получают знания и навыки проведения исторического исследования. Будущие учителя знакомятся с основными инструментами научных исследований, используемыми в истории. Модуль предоставляет знания о методах анализа исторических источников, в том числе цифровых методах обработки исторических источников. Модуль поддерживает способности будущих учителей делать выводы, основанные на исследованиях, и сообщать их как в письменной, так и в устной форме</w:t>
                  </w:r>
                  <w:r w:rsidDel="00000000" w:rsidR="00000000" w:rsidRPr="00000000">
                    <w:rPr>
                      <w:rFonts w:ascii="Times New Roman" w:cs="Times New Roman" w:eastAsia="Times New Roman" w:hAnsi="Times New Roman"/>
                      <w:color w:val="2c2d2e"/>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r>
          </w:tbl>
          <w:p w:rsidR="00000000" w:rsidDel="00000000" w:rsidP="00000000" w:rsidRDefault="00000000" w:rsidRPr="00000000" w14:paraId="00000444">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Источниковедение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A">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4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5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51">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 2, 3)</w:t>
                  </w:r>
                </w:p>
                <w:p w:rsidR="00000000" w:rsidDel="00000000" w:rsidP="00000000" w:rsidRDefault="00000000" w:rsidRPr="00000000" w14:paraId="00000452">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453">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 9)</w:t>
                  </w:r>
                </w:p>
                <w:p w:rsidR="00000000" w:rsidDel="00000000" w:rsidP="00000000" w:rsidRDefault="00000000" w:rsidRPr="00000000" w14:paraId="00000454">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5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цельное представление о развитии системы исторических источников, о методологических подходах в изучении разного вида исторических источников, развивает метакогнитивные навыки. Будущие учителя   совершенствуют навыки критического мышления, необходимые при анализе категорий и концепций источниковедения, работе с историческими источниками, развивает цифровые навыки, навыки управлениями данными.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5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5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58">
                  <w:pPr>
                    <w:numPr>
                      <w:ilvl w:val="0"/>
                      <w:numId w:val="49"/>
                    </w:numPr>
                    <w:tabs>
                      <w:tab w:val="left" w:leader="none" w:pos="329"/>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понятия, термины и методы источниковедения, </w:t>
                  </w:r>
                </w:p>
                <w:p w:rsidR="00000000" w:rsidDel="00000000" w:rsidP="00000000" w:rsidRDefault="00000000" w:rsidRPr="00000000" w14:paraId="00000459">
                  <w:pPr>
                    <w:numPr>
                      <w:ilvl w:val="0"/>
                      <w:numId w:val="49"/>
                    </w:numPr>
                    <w:tabs>
                      <w:tab w:val="left" w:leader="none" w:pos="329"/>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работать с информацией: находить, оценивать и использовать информацию из различных источников, необходимую для решения научных и профессиональных задач;</w:t>
                  </w:r>
                </w:p>
                <w:p w:rsidR="00000000" w:rsidDel="00000000" w:rsidP="00000000" w:rsidRDefault="00000000" w:rsidRPr="00000000" w14:paraId="0000045A">
                  <w:pPr>
                    <w:numPr>
                      <w:ilvl w:val="0"/>
                      <w:numId w:val="49"/>
                    </w:numPr>
                    <w:tabs>
                      <w:tab w:val="left" w:leader="none" w:pos="329"/>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анализировать теоретические и методологические основы источниковедения; </w:t>
                  </w:r>
                </w:p>
                <w:p w:rsidR="00000000" w:rsidDel="00000000" w:rsidP="00000000" w:rsidRDefault="00000000" w:rsidRPr="00000000" w14:paraId="0000045B">
                  <w:pPr>
                    <w:numPr>
                      <w:ilvl w:val="0"/>
                      <w:numId w:val="49"/>
                    </w:numPr>
                    <w:tabs>
                      <w:tab w:val="left" w:leader="none" w:pos="329"/>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и сопоставлять виды и этапы источниковедческого анализа; </w:t>
                  </w:r>
                </w:p>
                <w:p w:rsidR="00000000" w:rsidDel="00000000" w:rsidP="00000000" w:rsidRDefault="00000000" w:rsidRPr="00000000" w14:paraId="0000045C">
                  <w:pPr>
                    <w:numPr>
                      <w:ilvl w:val="0"/>
                      <w:numId w:val="49"/>
                    </w:numPr>
                    <w:tabs>
                      <w:tab w:val="left" w:leader="none" w:pos="329"/>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демонстрировать практические навыки управления данными; </w:t>
                  </w:r>
                </w:p>
                <w:p w:rsidR="00000000" w:rsidDel="00000000" w:rsidP="00000000" w:rsidRDefault="00000000" w:rsidRPr="00000000" w14:paraId="0000045D">
                  <w:pPr>
                    <w:numPr>
                      <w:ilvl w:val="0"/>
                      <w:numId w:val="49"/>
                    </w:numPr>
                    <w:tabs>
                      <w:tab w:val="left" w:leader="none" w:pos="329"/>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цифровые технологии в источниковедческих исследованиях. </w:t>
                  </w:r>
                </w:p>
              </w:tc>
            </w:tr>
          </w:tbl>
          <w:p w:rsidR="00000000" w:rsidDel="00000000" w:rsidP="00000000" w:rsidRDefault="00000000" w:rsidRPr="00000000" w14:paraId="0000045E">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5"/>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5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Историография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4">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6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6B">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 2, 3)</w:t>
                  </w:r>
                </w:p>
                <w:p w:rsidR="00000000" w:rsidDel="00000000" w:rsidP="00000000" w:rsidRDefault="00000000" w:rsidRPr="00000000" w14:paraId="0000046C">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46D">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 9)</w:t>
                  </w:r>
                </w:p>
                <w:p w:rsidR="00000000" w:rsidDel="00000000" w:rsidP="00000000" w:rsidRDefault="00000000" w:rsidRPr="00000000" w14:paraId="0000046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6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умение отделять факты от их интерпретации, помогает студенту определить, насколько верно выбраны методы исследований автором документа, анализировать и выделять причины написания текстов. Историография изучается как источник формирования исторической памяти. Будущие учителя совершенствуют творческое мышление, умение сопоставлять различные тексты на основе стиля, характера написания текста, определять время создания и автора документа.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72">
                  <w:pPr>
                    <w:numPr>
                      <w:ilvl w:val="0"/>
                      <w:numId w:val="5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основные направления современных исторических исследований и труды их представителей; </w:t>
                  </w:r>
                </w:p>
                <w:p w:rsidR="00000000" w:rsidDel="00000000" w:rsidP="00000000" w:rsidRDefault="00000000" w:rsidRPr="00000000" w14:paraId="00000473">
                  <w:pPr>
                    <w:numPr>
                      <w:ilvl w:val="0"/>
                      <w:numId w:val="5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этапы развития исторической науки;  </w:t>
                  </w:r>
                </w:p>
                <w:p w:rsidR="00000000" w:rsidDel="00000000" w:rsidP="00000000" w:rsidRDefault="00000000" w:rsidRPr="00000000" w14:paraId="00000474">
                  <w:pPr>
                    <w:numPr>
                      <w:ilvl w:val="0"/>
                      <w:numId w:val="5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принципы, методы отбора и систематизации документов для написания исторических сочинений;</w:t>
                  </w:r>
                </w:p>
                <w:p w:rsidR="00000000" w:rsidDel="00000000" w:rsidP="00000000" w:rsidRDefault="00000000" w:rsidRPr="00000000" w14:paraId="00000475">
                  <w:pPr>
                    <w:numPr>
                      <w:ilvl w:val="0"/>
                      <w:numId w:val="5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переводить большие объемы данных в исторических документах для дальнейшего научного исследования;</w:t>
                  </w:r>
                </w:p>
                <w:p w:rsidR="00000000" w:rsidDel="00000000" w:rsidP="00000000" w:rsidRDefault="00000000" w:rsidRPr="00000000" w14:paraId="00000476">
                  <w:pPr>
                    <w:numPr>
                      <w:ilvl w:val="0"/>
                      <w:numId w:val="5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сравнительный контекстуальный анализ различных исторических исследований, в том числе отечественных и зарубежных, с целью реконструкции исторической реальности;</w:t>
                  </w:r>
                </w:p>
                <w:p w:rsidR="00000000" w:rsidDel="00000000" w:rsidP="00000000" w:rsidRDefault="00000000" w:rsidRPr="00000000" w14:paraId="00000477">
                  <w:pPr>
                    <w:numPr>
                      <w:ilvl w:val="0"/>
                      <w:numId w:val="5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этические нормы исследователя и этику исследования в профессиональной деятельности.   </w:t>
                  </w:r>
                </w:p>
              </w:tc>
            </w:tr>
          </w:tbl>
          <w:p w:rsidR="00000000" w:rsidDel="00000000" w:rsidP="00000000" w:rsidRDefault="00000000" w:rsidRPr="00000000" w14:paraId="00000478">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Академическое письмо</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E">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7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85">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w:t>
                  </w:r>
                </w:p>
                <w:p w:rsidR="00000000" w:rsidDel="00000000" w:rsidP="00000000" w:rsidRDefault="00000000" w:rsidRPr="00000000" w14:paraId="00000486">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w:t>
                  </w:r>
                </w:p>
                <w:p w:rsidR="00000000" w:rsidDel="00000000" w:rsidP="00000000" w:rsidRDefault="00000000" w:rsidRPr="00000000" w14:paraId="00000487">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 9)</w:t>
                  </w:r>
                </w:p>
                <w:p w:rsidR="00000000" w:rsidDel="00000000" w:rsidP="00000000" w:rsidRDefault="00000000" w:rsidRPr="00000000" w14:paraId="0000048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8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изучения курса у будущих учителей формируются знания о понятийном аппарате в сфере академического письма, вырабатываются практические навыки по созданию различных видов научного текста (написание статей, тезисов, рефератов, эссе, дипломной работы; заявок на участие в различных конкурсах, конференциях), а также по подготовке презентаций своих работ. Будущие учителя  развивают навыки логического, диалектического, аналитического, критического мышления, умение анализировать и сопоставлять события и явления, приобретать новые знания, используя современные информационные образовательные технологии.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8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8C">
                  <w:pPr>
                    <w:numPr>
                      <w:ilvl w:val="0"/>
                      <w:numId w:val="1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выполнять различные виды самостоятельной работы, используя основные исследования и источники,</w:t>
                  </w:r>
                </w:p>
                <w:p w:rsidR="00000000" w:rsidDel="00000000" w:rsidP="00000000" w:rsidRDefault="00000000" w:rsidRPr="00000000" w14:paraId="0000048D">
                  <w:pPr>
                    <w:numPr>
                      <w:ilvl w:val="0"/>
                      <w:numId w:val="1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подготовить устный доклад, конспект, отзыв, тезисы выступления на научной конференции, рецензию, реферат, библиографический обзор, академическое эссе, презентацию в «Power Point» и других демонстрационных приложениях, научную статью и аннотацию к ней, дипломный проект;</w:t>
                  </w:r>
                </w:p>
                <w:p w:rsidR="00000000" w:rsidDel="00000000" w:rsidP="00000000" w:rsidRDefault="00000000" w:rsidRPr="00000000" w14:paraId="0000048E">
                  <w:pPr>
                    <w:numPr>
                      <w:ilvl w:val="0"/>
                      <w:numId w:val="1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современные информационные образовательные технологии;</w:t>
                  </w:r>
                </w:p>
                <w:p w:rsidR="00000000" w:rsidDel="00000000" w:rsidP="00000000" w:rsidRDefault="00000000" w:rsidRPr="00000000" w14:paraId="0000048F">
                  <w:pPr>
                    <w:numPr>
                      <w:ilvl w:val="0"/>
                      <w:numId w:val="1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синтезировать и логически структурировать информацию для аргументированного изложения фактов и выражения собственной позиции;</w:t>
                  </w:r>
                </w:p>
                <w:p w:rsidR="00000000" w:rsidDel="00000000" w:rsidP="00000000" w:rsidRDefault="00000000" w:rsidRPr="00000000" w14:paraId="00000490">
                  <w:pPr>
                    <w:numPr>
                      <w:ilvl w:val="0"/>
                      <w:numId w:val="1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соответствующий стиль цитирования работ, в том числе зарубежных исследований; </w:t>
                  </w:r>
                </w:p>
                <w:p w:rsidR="00000000" w:rsidDel="00000000" w:rsidP="00000000" w:rsidRDefault="00000000" w:rsidRPr="00000000" w14:paraId="00000491">
                  <w:pPr>
                    <w:numPr>
                      <w:ilvl w:val="0"/>
                      <w:numId w:val="1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излагать результаты проведенной работы, следуя принципам академической честности;</w:t>
                  </w:r>
                </w:p>
                <w:p w:rsidR="00000000" w:rsidDel="00000000" w:rsidP="00000000" w:rsidRDefault="00000000" w:rsidRPr="00000000" w14:paraId="00000492">
                  <w:pPr>
                    <w:numPr>
                      <w:ilvl w:val="0"/>
                      <w:numId w:val="1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защищать и обосновывать идеи и утверждения.</w:t>
                  </w:r>
                </w:p>
              </w:tc>
            </w:tr>
          </w:tbl>
          <w:p w:rsidR="00000000" w:rsidDel="00000000" w:rsidP="00000000" w:rsidRDefault="00000000" w:rsidRPr="00000000" w14:paraId="00000493">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7"/>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5">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Междисциплинарный подход в современном исследовании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9">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9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A0">
                  <w:pPr>
                    <w:numPr>
                      <w:ilvl w:val="0"/>
                      <w:numId w:val="1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 2, 3)</w:t>
                  </w:r>
                </w:p>
                <w:p w:rsidR="00000000" w:rsidDel="00000000" w:rsidP="00000000" w:rsidRDefault="00000000" w:rsidRPr="00000000" w14:paraId="000004A1">
                  <w:pPr>
                    <w:numPr>
                      <w:ilvl w:val="0"/>
                      <w:numId w:val="1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 5)</w:t>
                  </w:r>
                </w:p>
                <w:p w:rsidR="00000000" w:rsidDel="00000000" w:rsidP="00000000" w:rsidRDefault="00000000" w:rsidRPr="00000000" w14:paraId="000004A2">
                  <w:pPr>
                    <w:numPr>
                      <w:ilvl w:val="0"/>
                      <w:numId w:val="1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 9)</w:t>
                  </w:r>
                </w:p>
                <w:p w:rsidR="00000000" w:rsidDel="00000000" w:rsidP="00000000" w:rsidRDefault="00000000" w:rsidRPr="00000000" w14:paraId="000004A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теоретическая и практическая подготовка студента-историка к проектно-исследовательской деятельности на основе междисциплинарного подхода («Археология», «Этнология», «Источниковедение», «Архивное дело», «Музееведение», «Академическое письмо» и т.д.). В ходе изучения курса формируется  понимание научных концепций и процессов, развиваются исследовательские навыки. Результатом курса является архивная и музейная практика.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A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A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A6">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специальную терминологию из области проектно-исследовательской  деятельности, архивного и музейного дела;</w:t>
                  </w:r>
                </w:p>
                <w:p w:rsidR="00000000" w:rsidDel="00000000" w:rsidP="00000000" w:rsidRDefault="00000000" w:rsidRPr="00000000" w14:paraId="000004A7">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методику и методологию планирования и организации проектно-исследовательской  деятельности; </w:t>
                  </w:r>
                </w:p>
                <w:p w:rsidR="00000000" w:rsidDel="00000000" w:rsidP="00000000" w:rsidRDefault="00000000" w:rsidRPr="00000000" w14:paraId="000004A8">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описывать основные принципы, особенности теории и практики архивного и музейного дела;</w:t>
                  </w:r>
                </w:p>
                <w:p w:rsidR="00000000" w:rsidDel="00000000" w:rsidP="00000000" w:rsidRDefault="00000000" w:rsidRPr="00000000" w14:paraId="000004A9">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осуществлять поиск необходимой информации, сбор данных, работать с различными типами исторических источников, архивных материалов, музейных экспонатов с использованием современных подходов и методик;</w:t>
                  </w:r>
                </w:p>
                <w:p w:rsidR="00000000" w:rsidDel="00000000" w:rsidP="00000000" w:rsidRDefault="00000000" w:rsidRPr="00000000" w14:paraId="000004AA">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синтезировать и использовать информацию, представлять результаты с использованием цифровых информационных технологий;</w:t>
                  </w:r>
                </w:p>
                <w:p w:rsidR="00000000" w:rsidDel="00000000" w:rsidP="00000000" w:rsidRDefault="00000000" w:rsidRPr="00000000" w14:paraId="000004AB">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презентации и осуществлять защиту  итогового проекта-исследования исторической направленности;</w:t>
                  </w:r>
                </w:p>
                <w:p w:rsidR="00000000" w:rsidDel="00000000" w:rsidP="00000000" w:rsidRDefault="00000000" w:rsidRPr="00000000" w14:paraId="000004AC">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итоговый проект-исследование и сделать рефлексивный анализ;</w:t>
                  </w:r>
                </w:p>
                <w:p w:rsidR="00000000" w:rsidDel="00000000" w:rsidP="00000000" w:rsidRDefault="00000000" w:rsidRPr="00000000" w14:paraId="000004AD">
                  <w:pPr>
                    <w:numPr>
                      <w:ilvl w:val="0"/>
                      <w:numId w:val="15"/>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самостоятельно принимать необходимые решения.</w:t>
                  </w:r>
                </w:p>
              </w:tc>
            </w:tr>
          </w:tbl>
          <w:p w:rsidR="00000000" w:rsidDel="00000000" w:rsidP="00000000" w:rsidRDefault="00000000" w:rsidRPr="00000000" w14:paraId="000004AE">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8"/>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A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Учебная практика (археологическая)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4">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rHeight w:val="165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B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BB">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w:t>
                  </w:r>
                </w:p>
                <w:p w:rsidR="00000000" w:rsidDel="00000000" w:rsidP="00000000" w:rsidRDefault="00000000" w:rsidRPr="00000000" w14:paraId="000004BC">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 5)</w:t>
                  </w:r>
                </w:p>
                <w:p w:rsidR="00000000" w:rsidDel="00000000" w:rsidP="00000000" w:rsidRDefault="00000000" w:rsidRPr="00000000" w14:paraId="000004BD">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 9).</w:t>
                  </w:r>
                </w:p>
                <w:p w:rsidR="00000000" w:rsidDel="00000000" w:rsidP="00000000" w:rsidRDefault="00000000" w:rsidRPr="00000000" w14:paraId="000004B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B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углубляют знания и расширяют навыки по сбору данных об археологических памятниках, археологических культурах. Ведут полевые раскопки, работают с археологическими памятниками и материалами, анализируют методику проведения раскопок памятников. Прохождение данной практики  формирует у будущих учителей практические навыки научной работы в полевых условиях.</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4C2">
                  <w:pPr>
                    <w:numPr>
                      <w:ilvl w:val="0"/>
                      <w:numId w:val="1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основные методы проведения археологических раскопок;</w:t>
                  </w:r>
                </w:p>
                <w:p w:rsidR="00000000" w:rsidDel="00000000" w:rsidP="00000000" w:rsidRDefault="00000000" w:rsidRPr="00000000" w14:paraId="000004C3">
                  <w:pPr>
                    <w:numPr>
                      <w:ilvl w:val="0"/>
                      <w:numId w:val="1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проводить научный анализ археологических находок;</w:t>
                  </w:r>
                </w:p>
                <w:p w:rsidR="00000000" w:rsidDel="00000000" w:rsidP="00000000" w:rsidRDefault="00000000" w:rsidRPr="00000000" w14:paraId="000004C4">
                  <w:pPr>
                    <w:numPr>
                      <w:ilvl w:val="0"/>
                      <w:numId w:val="1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определить время появления вещественной находки, хронологические рамки могильника и других археологических объектов;</w:t>
                  </w:r>
                </w:p>
                <w:p w:rsidR="00000000" w:rsidDel="00000000" w:rsidP="00000000" w:rsidRDefault="00000000" w:rsidRPr="00000000" w14:paraId="000004C5">
                  <w:pPr>
                    <w:numPr>
                      <w:ilvl w:val="0"/>
                      <w:numId w:val="1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навыки резервации и консервации археологических находок с соблюдением соответствующих температурных требований и других условий;</w:t>
                  </w:r>
                </w:p>
                <w:p w:rsidR="00000000" w:rsidDel="00000000" w:rsidP="00000000" w:rsidRDefault="00000000" w:rsidRPr="00000000" w14:paraId="000004C6">
                  <w:pPr>
                    <w:numPr>
                      <w:ilvl w:val="0"/>
                      <w:numId w:val="1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составлять письменный отчет по практике, вести дневник наблюдения;</w:t>
                  </w:r>
                </w:p>
                <w:p w:rsidR="00000000" w:rsidDel="00000000" w:rsidP="00000000" w:rsidRDefault="00000000" w:rsidRPr="00000000" w14:paraId="000004C7">
                  <w:pPr>
                    <w:numPr>
                      <w:ilvl w:val="0"/>
                      <w:numId w:val="16"/>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составлять отчет о перспективных археологических микрорайонах с целью дальнейшего исследования.</w:t>
                  </w:r>
                </w:p>
              </w:tc>
            </w:tr>
          </w:tbl>
          <w:p w:rsidR="00000000" w:rsidDel="00000000" w:rsidP="00000000" w:rsidRDefault="00000000" w:rsidRPr="00000000" w14:paraId="000004C8">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39"/>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Учебная практика   (архивная)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E">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C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D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D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D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D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D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D5">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(2, 3)</w:t>
                  </w:r>
                </w:p>
                <w:p w:rsidR="00000000" w:rsidDel="00000000" w:rsidP="00000000" w:rsidRDefault="00000000" w:rsidRPr="00000000" w14:paraId="000004D6">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 5)</w:t>
                  </w:r>
                </w:p>
                <w:p w:rsidR="00000000" w:rsidDel="00000000" w:rsidP="00000000" w:rsidRDefault="00000000" w:rsidRPr="00000000" w14:paraId="000004D7">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 9)</w:t>
                  </w:r>
                </w:p>
                <w:p w:rsidR="00000000" w:rsidDel="00000000" w:rsidP="00000000" w:rsidRDefault="00000000" w:rsidRPr="00000000" w14:paraId="000004D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D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Данная практика углубляет знания об организации архивного дела, осуществляет практическое знакомство с принципами организации и каталогизации архивных фондов, вырабатывает практические навыки работы в фондохранилищах, приема и выдачи документов. Будущие учителя совершенствуют исследовательские навыки работы с архивными делами, развивает цифровое мышление для перевода огромных объемов архивных данных в массив исторических источников, пригодных для дальнейшего исследования.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D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D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DC">
                  <w:pPr>
                    <w:numPr>
                      <w:ilvl w:val="0"/>
                      <w:numId w:val="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выполнять все виды архивной работы, связанные с комплектованием фондов, хранением и учетом документов;</w:t>
                  </w:r>
                </w:p>
                <w:p w:rsidR="00000000" w:rsidDel="00000000" w:rsidP="00000000" w:rsidRDefault="00000000" w:rsidRPr="00000000" w14:paraId="000004DD">
                  <w:pPr>
                    <w:numPr>
                      <w:ilvl w:val="0"/>
                      <w:numId w:val="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классифицировать архивные документы и материалы; </w:t>
                  </w:r>
                </w:p>
                <w:p w:rsidR="00000000" w:rsidDel="00000000" w:rsidP="00000000" w:rsidRDefault="00000000" w:rsidRPr="00000000" w14:paraId="000004DE">
                  <w:pPr>
                    <w:numPr>
                      <w:ilvl w:val="0"/>
                      <w:numId w:val="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практические навыки по оцифровыванию архивных материалов;</w:t>
                  </w:r>
                </w:p>
                <w:p w:rsidR="00000000" w:rsidDel="00000000" w:rsidP="00000000" w:rsidRDefault="00000000" w:rsidRPr="00000000" w14:paraId="000004DF">
                  <w:pPr>
                    <w:numPr>
                      <w:ilvl w:val="0"/>
                      <w:numId w:val="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комплексного анализа архивных источников для объяснения и оценки исторических фактов и событий;   </w:t>
                  </w:r>
                </w:p>
                <w:p w:rsidR="00000000" w:rsidDel="00000000" w:rsidP="00000000" w:rsidRDefault="00000000" w:rsidRPr="00000000" w14:paraId="000004E0">
                  <w:pPr>
                    <w:numPr>
                      <w:ilvl w:val="0"/>
                      <w:numId w:val="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обрабатывать архивные документы, руководствуясь исследовательской этикой, законодательством Республики Казахстан в сфере архивного дела и соответствующими нормативами; </w:t>
                  </w:r>
                </w:p>
                <w:p w:rsidR="00000000" w:rsidDel="00000000" w:rsidP="00000000" w:rsidRDefault="00000000" w:rsidRPr="00000000" w14:paraId="000004E1">
                  <w:pPr>
                    <w:numPr>
                      <w:ilvl w:val="0"/>
                      <w:numId w:val="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взаимодействовать с посетителями архива с целью достижения поставленных задач, демонстрируя высокий уровень коммуникативной компетентности;</w:t>
                  </w:r>
                </w:p>
                <w:p w:rsidR="00000000" w:rsidDel="00000000" w:rsidP="00000000" w:rsidRDefault="00000000" w:rsidRPr="00000000" w14:paraId="000004E2">
                  <w:pPr>
                    <w:numPr>
                      <w:ilvl w:val="0"/>
                      <w:numId w:val="2"/>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создать, разработать привлекательный медиаконтент на основе архивных источников для интеграции в образовательный процесс;</w:t>
                  </w:r>
                </w:p>
              </w:tc>
            </w:tr>
          </w:tbl>
          <w:p w:rsidR="00000000" w:rsidDel="00000000" w:rsidP="00000000" w:rsidRDefault="00000000" w:rsidRPr="00000000" w14:paraId="000004E3">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0"/>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Учебная практика (музейная)</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9">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Научно-исследовательская работа в истории, всего 20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E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4F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Понимание фундаментальных исторических процессов (2, 3)</w:t>
                  </w:r>
                </w:p>
                <w:p w:rsidR="00000000" w:rsidDel="00000000" w:rsidP="00000000" w:rsidRDefault="00000000" w:rsidRPr="00000000" w14:paraId="000004F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Применение навыков исторического познания (4, 5)</w:t>
                  </w:r>
                </w:p>
                <w:p w:rsidR="00000000" w:rsidDel="00000000" w:rsidP="00000000" w:rsidRDefault="00000000" w:rsidRPr="00000000" w14:paraId="000004F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Исследовательская компетенция (8, 9)</w:t>
                  </w:r>
                </w:p>
                <w:p w:rsidR="00000000" w:rsidDel="00000000" w:rsidP="00000000" w:rsidRDefault="00000000" w:rsidRPr="00000000" w14:paraId="000004F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4F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Прохождение данной практики совершенствует знания о музейном деле, развивает навыки работы с основными направлениями научно-исследовательской работы в музее, включая работы по созданию научного фонда, по составлению научной экспозиции. Во время практики проводятся анализ и классификация исторических материалов, источников и документов музея, критически оценивается достоверность источников и их историческая ценность; формируются навыки применения современных медиа продукций</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F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4F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4F7">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новые концептуальные подходы в деятельности современных музеев; </w:t>
                  </w:r>
                </w:p>
                <w:p w:rsidR="00000000" w:rsidDel="00000000" w:rsidP="00000000" w:rsidRDefault="00000000" w:rsidRPr="00000000" w14:paraId="000004F8">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оформить тематический стенд в музее; </w:t>
                  </w:r>
                </w:p>
                <w:p w:rsidR="00000000" w:rsidDel="00000000" w:rsidP="00000000" w:rsidRDefault="00000000" w:rsidRPr="00000000" w14:paraId="000004F9">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провести экскурсию в музеях; </w:t>
                  </w:r>
                </w:p>
                <w:p w:rsidR="00000000" w:rsidDel="00000000" w:rsidP="00000000" w:rsidRDefault="00000000" w:rsidRPr="00000000" w14:paraId="000004FA">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самостоятельно проводить научное исследование памятников истории, культуры, архитектуры, искусства, музейных экспонатов в период прохождения практики;</w:t>
                  </w:r>
                </w:p>
                <w:p w:rsidR="00000000" w:rsidDel="00000000" w:rsidP="00000000" w:rsidRDefault="00000000" w:rsidRPr="00000000" w14:paraId="000004FB">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создавать привлекательный медиаконтент на основе музейных экспонатов для интеграции в образовательный процесс;</w:t>
                  </w:r>
                </w:p>
                <w:p w:rsidR="00000000" w:rsidDel="00000000" w:rsidP="00000000" w:rsidRDefault="00000000" w:rsidRPr="00000000" w14:paraId="000004FC">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цифровые технологии в процессе систематизации музейных экспонатов;</w:t>
                  </w:r>
                </w:p>
                <w:p w:rsidR="00000000" w:rsidDel="00000000" w:rsidP="00000000" w:rsidRDefault="00000000" w:rsidRPr="00000000" w14:paraId="000004FD">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составлять отчет по результатам музейной практики; </w:t>
                  </w:r>
                </w:p>
                <w:p w:rsidR="00000000" w:rsidDel="00000000" w:rsidP="00000000" w:rsidRDefault="00000000" w:rsidRPr="00000000" w14:paraId="000004FE">
                  <w:pPr>
                    <w:numPr>
                      <w:ilvl w:val="0"/>
                      <w:numId w:val="4"/>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изложить свою точку зрения на возможность использования тех или иных методов и приемов смежных наук в музейно-исследовательской практике.</w:t>
                  </w:r>
                </w:p>
              </w:tc>
            </w:tr>
          </w:tbl>
          <w:p w:rsidR="00000000" w:rsidDel="00000000" w:rsidP="00000000" w:rsidRDefault="00000000" w:rsidRPr="00000000" w14:paraId="000004FF">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1"/>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823"/>
              <w:tblGridChange w:id="0">
                <w:tblGrid>
                  <w:gridCol w:w="88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8eaadb" w:val="clear"/>
                  <w:tcMar>
                    <w:top w:w="0.0" w:type="dxa"/>
                    <w:left w:w="115.0" w:type="dxa"/>
                    <w:bottom w:w="0.0" w:type="dxa"/>
                    <w:right w:w="115.0" w:type="dxa"/>
                  </w:tcMar>
                </w:tcPr>
                <w:p w:rsidR="00000000" w:rsidDel="00000000" w:rsidP="00000000" w:rsidRDefault="00000000" w:rsidRPr="00000000" w14:paraId="0000050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Всего 16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 формирует знания и понимание о структурах общества, рассматривая его как гражданское, этнокультурное, конфессиональное сообщество. Развивает навыки для выявления и критического анализа социальных явлений, которые носят политический, духовный, правовой и междисциплинарный характер.</w:t>
                  </w:r>
                </w:p>
              </w:tc>
            </w:tr>
          </w:tbl>
          <w:p w:rsidR="00000000" w:rsidDel="00000000" w:rsidP="00000000" w:rsidRDefault="00000000" w:rsidRPr="00000000" w14:paraId="0000050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2"/>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4">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Религии и правовое регулирование в современном Казахстане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8">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всего 16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0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 </w:t>
                  </w:r>
                </w:p>
                <w:p w:rsidR="00000000" w:rsidDel="00000000" w:rsidP="00000000" w:rsidRDefault="00000000" w:rsidRPr="00000000" w14:paraId="0000050F">
                  <w:pPr>
                    <w:numPr>
                      <w:ilvl w:val="0"/>
                      <w:numId w:val="9"/>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процессов(1)</w:t>
                  </w:r>
                </w:p>
                <w:p w:rsidR="00000000" w:rsidDel="00000000" w:rsidP="00000000" w:rsidRDefault="00000000" w:rsidRPr="00000000" w14:paraId="00000510">
                  <w:pPr>
                    <w:numPr>
                      <w:ilvl w:val="0"/>
                      <w:numId w:val="9"/>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Гражданская компетентность (6, 7)</w:t>
                  </w:r>
                </w:p>
                <w:p w:rsidR="00000000" w:rsidDel="00000000" w:rsidP="00000000" w:rsidRDefault="00000000" w:rsidRPr="00000000" w14:paraId="0000051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Будущие учителя совершенствуют представления о теологическом определении религии, мировых и основных национальных религиях, о закономерном характере возникновения, развития и распространения религии, о ее  включенности в мировую культуру; изучают закон РК «О религиозной деятельности и религиозных объединениях», о нормах, регулирующих конфессиональную деятельность в современном Казахстане, понимают многообразие мира. Курс формирует правовую культуру, гибкое мышление в восприятии современной правовой и религиозной ситуации. Будущие учителя могут понимать и ценить сходства и различия между обычаями и убеждениями собственной культуры и других культур мира, нести социальную и этическую ответственность за принятые решения.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1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1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14">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о теоретических основах религиоведческой науки, об основных религиозных картинах мира и систем ценностей в будущей профессиональной деятельности, в ходе межличностного общения; </w:t>
                  </w:r>
                </w:p>
                <w:p w:rsidR="00000000" w:rsidDel="00000000" w:rsidP="00000000" w:rsidRDefault="00000000" w:rsidRPr="00000000" w14:paraId="00000515">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принципы межконфессионального согласия в Казахстане;</w:t>
                  </w:r>
                </w:p>
                <w:p w:rsidR="00000000" w:rsidDel="00000000" w:rsidP="00000000" w:rsidRDefault="00000000" w:rsidRPr="00000000" w14:paraId="00000516">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религиоведческий подход к осмыслению конкретной ситуации в повседневной жизни посредствам использования на занятиях кейс-стади и в профессиональной деятельности; </w:t>
                  </w:r>
                </w:p>
                <w:p w:rsidR="00000000" w:rsidDel="00000000" w:rsidP="00000000" w:rsidRDefault="00000000" w:rsidRPr="00000000" w14:paraId="00000517">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дискутировать по вопросам, касающимся религиозной жизни в современном обществе;</w:t>
                  </w:r>
                </w:p>
                <w:p w:rsidR="00000000" w:rsidDel="00000000" w:rsidP="00000000" w:rsidRDefault="00000000" w:rsidRPr="00000000" w14:paraId="00000518">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информацию о религии, религиозных и культурных традициях  из различных источников и отстаивать свою точку зрения; </w:t>
                  </w:r>
                </w:p>
                <w:p w:rsidR="00000000" w:rsidDel="00000000" w:rsidP="00000000" w:rsidRDefault="00000000" w:rsidRPr="00000000" w14:paraId="00000519">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адаптироваться в различных культурных условиях;</w:t>
                  </w:r>
                </w:p>
                <w:p w:rsidR="00000000" w:rsidDel="00000000" w:rsidP="00000000" w:rsidRDefault="00000000" w:rsidRPr="00000000" w14:paraId="0000051A">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применять нормативно-правовую базу, регламентирующую религиозную политику и право применение в казахстанском обществе.</w:t>
                  </w:r>
                </w:p>
                <w:p w:rsidR="00000000" w:rsidDel="00000000" w:rsidP="00000000" w:rsidRDefault="00000000" w:rsidRPr="00000000" w14:paraId="0000051B">
                  <w:pPr>
                    <w:numPr>
                      <w:ilvl w:val="0"/>
                      <w:numId w:val="24"/>
                    </w:numPr>
                    <w:tabs>
                      <w:tab w:val="left" w:leader="none" w:pos="347"/>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ориентироваться в конфессиональных проблемах современного казахстанского общества и оценивать основные принципы взаимодействия государства и религиозных объединений.</w:t>
                  </w:r>
                </w:p>
              </w:tc>
            </w:tr>
          </w:tbl>
          <w:p w:rsidR="00000000" w:rsidDel="00000000" w:rsidP="00000000" w:rsidRDefault="00000000" w:rsidRPr="00000000" w14:paraId="0000051C">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3"/>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1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1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Обществоведение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1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2">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всего 16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педагогических компетенций: </w:t>
                  </w:r>
                </w:p>
                <w:p w:rsidR="00000000" w:rsidDel="00000000" w:rsidP="00000000" w:rsidRDefault="00000000" w:rsidRPr="00000000" w14:paraId="0000052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Понимание фундаментальных исторических процессов (2) </w:t>
                  </w:r>
                </w:p>
                <w:p w:rsidR="00000000" w:rsidDel="00000000" w:rsidP="00000000" w:rsidRDefault="00000000" w:rsidRPr="00000000" w14:paraId="0000052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Гражданская компетентность (6, 7)</w:t>
                  </w:r>
                </w:p>
                <w:p w:rsidR="00000000" w:rsidDel="00000000" w:rsidP="00000000" w:rsidRDefault="00000000" w:rsidRPr="00000000" w14:paraId="0000052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Исследовательская компетенция (8, 9)</w:t>
                  </w:r>
                </w:p>
                <w:p w:rsidR="00000000" w:rsidDel="00000000" w:rsidP="00000000" w:rsidRDefault="00000000" w:rsidRPr="00000000" w14:paraId="0000052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2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курса является усвоение знаний об основах функционирования общественно-политической и правовой системы в современном обществе, тенденциях развития экономики и духовной культуры. Курс формирует у обучающихся тип творческого мышления, необходимого для достижения желаемых результатов. Будущие учителя могут поставить цель, разработать задачи и рабочие процессы для изучения социальных процессов современного мира. Студент развивает творческое мышление, исследовательские навыки для изучения деятельности человека в обществе с применением междисциплинарных методов (истории,  антропологии, культурологии, экономики, географии, политологии, психологии и социологии).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2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30">
                  <w:pPr>
                    <w:numPr>
                      <w:ilvl w:val="0"/>
                      <w:numId w:val="25"/>
                    </w:numPr>
                    <w:tabs>
                      <w:tab w:val="left" w:leader="none" w:pos="284"/>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знания для объяснения ключевых факторов, формирующих социальные институты, структуры и процессы, формирующие человеческое поведение и социальное взаимодействие;</w:t>
                  </w:r>
                </w:p>
                <w:p w:rsidR="00000000" w:rsidDel="00000000" w:rsidP="00000000" w:rsidRDefault="00000000" w:rsidRPr="00000000" w14:paraId="00000531">
                  <w:pPr>
                    <w:numPr>
                      <w:ilvl w:val="0"/>
                      <w:numId w:val="25"/>
                    </w:numPr>
                    <w:tabs>
                      <w:tab w:val="left" w:leader="none" w:pos="284"/>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обьяснять, каким образом культурные и исторические контексты влияют на индивидуальное поведение, общество или культуру;</w:t>
                  </w:r>
                </w:p>
                <w:p w:rsidR="00000000" w:rsidDel="00000000" w:rsidP="00000000" w:rsidRDefault="00000000" w:rsidRPr="00000000" w14:paraId="00000532">
                  <w:pPr>
                    <w:numPr>
                      <w:ilvl w:val="0"/>
                      <w:numId w:val="25"/>
                    </w:numPr>
                    <w:tabs>
                      <w:tab w:val="left" w:leader="none" w:pos="284"/>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вырабатывать, совершенствовать исследовательские навыки для изучения места человека в современном обществе;</w:t>
                  </w:r>
                </w:p>
                <w:p w:rsidR="00000000" w:rsidDel="00000000" w:rsidP="00000000" w:rsidRDefault="00000000" w:rsidRPr="00000000" w14:paraId="00000533">
                  <w:pPr>
                    <w:numPr>
                      <w:ilvl w:val="0"/>
                      <w:numId w:val="25"/>
                    </w:numPr>
                    <w:tabs>
                      <w:tab w:val="left" w:leader="none" w:pos="284"/>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оценивать роль и значение, решать проблемы и противоречия общественно-политической жизни и духовной сферы;</w:t>
                  </w:r>
                </w:p>
                <w:p w:rsidR="00000000" w:rsidDel="00000000" w:rsidP="00000000" w:rsidRDefault="00000000" w:rsidRPr="00000000" w14:paraId="00000534">
                  <w:pPr>
                    <w:numPr>
                      <w:ilvl w:val="0"/>
                      <w:numId w:val="25"/>
                    </w:numPr>
                    <w:tabs>
                      <w:tab w:val="left" w:leader="none" w:pos="284"/>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ориентироваться в актуальных общественных явлениях и процессах, формировать свою гражданскую позицию;</w:t>
                  </w:r>
                </w:p>
                <w:p w:rsidR="00000000" w:rsidDel="00000000" w:rsidP="00000000" w:rsidRDefault="00000000" w:rsidRPr="00000000" w14:paraId="00000535">
                  <w:pPr>
                    <w:numPr>
                      <w:ilvl w:val="0"/>
                      <w:numId w:val="25"/>
                    </w:numPr>
                    <w:tabs>
                      <w:tab w:val="left" w:leader="none" w:pos="284"/>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междисциплинарные теории и методы исследования в общественных науках для анализа современных социальных поведенческих или культурных проблем.</w:t>
                  </w:r>
                </w:p>
              </w:tc>
            </w:tr>
          </w:tbl>
          <w:p w:rsidR="00000000" w:rsidDel="00000000" w:rsidP="00000000" w:rsidRDefault="00000000" w:rsidRPr="00000000" w14:paraId="00000536">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4"/>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Теория и история государства и права</w:t>
                    <w:tab/>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Вузовский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C">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всего 16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3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4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4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4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43">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Понимание фундаментальных исторических процессов (1, 2)</w:t>
                  </w:r>
                </w:p>
                <w:p w:rsidR="00000000" w:rsidDel="00000000" w:rsidP="00000000" w:rsidRDefault="00000000" w:rsidRPr="00000000" w14:paraId="00000544">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Применение навыков исторического познания (4)  </w:t>
                  </w:r>
                </w:p>
                <w:p w:rsidR="00000000" w:rsidDel="00000000" w:rsidP="00000000" w:rsidRDefault="00000000" w:rsidRPr="00000000" w14:paraId="00000545">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Гражданская компетентность  (6,7)</w:t>
                  </w:r>
                </w:p>
                <w:p w:rsidR="00000000" w:rsidDel="00000000" w:rsidP="00000000" w:rsidRDefault="00000000" w:rsidRPr="00000000" w14:paraId="00000546">
                  <w:pPr>
                    <w:numPr>
                      <w:ilvl w:val="0"/>
                      <w:numId w:val="23"/>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   Исследовательские компетенции (8, 9)</w:t>
                  </w:r>
                </w:p>
                <w:p w:rsidR="00000000" w:rsidDel="00000000" w:rsidP="00000000" w:rsidRDefault="00000000" w:rsidRPr="00000000" w14:paraId="0000054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54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предусматривает формирование базовых знаний о государственных органах и правовых институтах в разные исторические периоды со всеми их особенностями, о политических и юридических категориях, о правовых знаниях, необходимых для дальнейшей жизни. Будущие учителя изучают возникновение, развитие, процессы смены типов и форм государства и права, формируют высокий уровень правовой культуры, уважение к праву на основе современных достижений юридической науки. Курс формирует навыки ориентироваться в современных условиях, предотвращать конфликты.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4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4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54B">
                  <w:pPr>
                    <w:numPr>
                      <w:ilvl w:val="0"/>
                      <w:numId w:val="2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выстраивать исторические и логические связи между различными правовыми теориями;</w:t>
                  </w:r>
                </w:p>
                <w:p w:rsidR="00000000" w:rsidDel="00000000" w:rsidP="00000000" w:rsidRDefault="00000000" w:rsidRPr="00000000" w14:paraId="0000054C">
                  <w:pPr>
                    <w:numPr>
                      <w:ilvl w:val="0"/>
                      <w:numId w:val="2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и применять различные нормативно-правовые акты в своей профессиональной деятельности;</w:t>
                  </w:r>
                </w:p>
                <w:p w:rsidR="00000000" w:rsidDel="00000000" w:rsidP="00000000" w:rsidRDefault="00000000" w:rsidRPr="00000000" w14:paraId="0000054D">
                  <w:pPr>
                    <w:numPr>
                      <w:ilvl w:val="0"/>
                      <w:numId w:val="2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соотношение концептуальных идей и исторических фактов;</w:t>
                  </w:r>
                </w:p>
                <w:p w:rsidR="00000000" w:rsidDel="00000000" w:rsidP="00000000" w:rsidRDefault="00000000" w:rsidRPr="00000000" w14:paraId="0000054E">
                  <w:pPr>
                    <w:numPr>
                      <w:ilvl w:val="0"/>
                      <w:numId w:val="2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осуществлять исследования по проблемам современного права и государства, развития институтов государства, правовой системы общества;</w:t>
                  </w:r>
                </w:p>
                <w:p w:rsidR="00000000" w:rsidDel="00000000" w:rsidP="00000000" w:rsidRDefault="00000000" w:rsidRPr="00000000" w14:paraId="0000054F">
                  <w:pPr>
                    <w:numPr>
                      <w:ilvl w:val="0"/>
                      <w:numId w:val="2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новые методы исследования и применять их в самостоятельной научно-исследовательской деятельности в области права с соблюдением международного права и законодательства РК;</w:t>
                  </w:r>
                </w:p>
                <w:p w:rsidR="00000000" w:rsidDel="00000000" w:rsidP="00000000" w:rsidRDefault="00000000" w:rsidRPr="00000000" w14:paraId="00000550">
                  <w:pPr>
                    <w:numPr>
                      <w:ilvl w:val="0"/>
                      <w:numId w:val="2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особенности государственного и правового развития РК;</w:t>
                  </w:r>
                </w:p>
                <w:p w:rsidR="00000000" w:rsidDel="00000000" w:rsidP="00000000" w:rsidRDefault="00000000" w:rsidRPr="00000000" w14:paraId="00000551">
                  <w:pPr>
                    <w:numPr>
                      <w:ilvl w:val="0"/>
                      <w:numId w:val="21"/>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основные правовые механизмы для защиты прав и свобод личности, пресекать любые нарушения законности, особенно в отношении прав несовершеннолетних.</w:t>
                  </w:r>
                </w:p>
              </w:tc>
            </w:tr>
          </w:tbl>
          <w:p w:rsidR="00000000" w:rsidDel="00000000" w:rsidP="00000000" w:rsidRDefault="00000000" w:rsidRPr="00000000" w14:paraId="00000552">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5"/>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Секуляризация и трансформация веры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8">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всего 16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5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5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Понимание фундаментальных исторических процессов (1, 3)</w:t>
                  </w:r>
                </w:p>
                <w:p w:rsidR="00000000" w:rsidDel="00000000" w:rsidP="00000000" w:rsidRDefault="00000000" w:rsidRPr="00000000" w14:paraId="00000560">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Применение навыков исторического познания (4)  </w:t>
                  </w:r>
                </w:p>
                <w:p w:rsidR="00000000" w:rsidDel="00000000" w:rsidP="00000000" w:rsidRDefault="00000000" w:rsidRPr="00000000" w14:paraId="00000561">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Гражданская компетентность  (6,7)</w:t>
                  </w:r>
                </w:p>
                <w:p w:rsidR="00000000" w:rsidDel="00000000" w:rsidP="00000000" w:rsidRDefault="00000000" w:rsidRPr="00000000" w14:paraId="0000056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Исследовательские компетенции (8, 9) </w:t>
                  </w:r>
                </w:p>
                <w:p w:rsidR="00000000" w:rsidDel="00000000" w:rsidP="00000000" w:rsidRDefault="00000000" w:rsidRPr="00000000" w14:paraId="0000056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Курс формирует понимание о процессе трансформации веры, влиянии социально-культурной среды на развитие религиозных идей, о трансформации института религии; изучает социологическую теорию секуляризации; совершенствует навыки критического мышления и способность использовать их в аналитических работах при работе как с религиозными, так и со светскими источниками.</w:t>
                  </w:r>
                </w:p>
                <w:p w:rsidR="00000000" w:rsidDel="00000000" w:rsidP="00000000" w:rsidRDefault="00000000" w:rsidRPr="00000000" w14:paraId="0000056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Курс развивает способность определять более глубокий смысл и значение философских, социально-культурных категорий религии, лаицизма, атеизма, критически анализировать религиоведческую информацию. Студент развивает принципы толерантности, уважения, социальный интеллект, способность работать в различных культурных условиях и обществах, культурную осведомленность о политике и процессах секуляризации. </w:t>
                  </w:r>
                  <w:r w:rsidDel="00000000" w:rsidR="00000000" w:rsidRPr="00000000">
                    <w:rPr>
                      <w:rFonts w:ascii="Times New Roman" w:cs="Times New Roman" w:eastAsia="Times New Roman" w:hAnsi="Times New Roman"/>
                      <w:b w:val="1"/>
                      <w:sz w:val="28"/>
                      <w:szCs w:val="28"/>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6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66">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67">
                  <w:pPr>
                    <w:numPr>
                      <w:ilvl w:val="0"/>
                      <w:numId w:val="19"/>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понятия «сакральное» и «секулярное»;</w:t>
                  </w:r>
                </w:p>
                <w:p w:rsidR="00000000" w:rsidDel="00000000" w:rsidP="00000000" w:rsidRDefault="00000000" w:rsidRPr="00000000" w14:paraId="00000568">
                  <w:pPr>
                    <w:numPr>
                      <w:ilvl w:val="0"/>
                      <w:numId w:val="19"/>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значение религиозных концепций и процессов, достаточных для принятия решения и участия в социальных системах;</w:t>
                  </w:r>
                </w:p>
                <w:p w:rsidR="00000000" w:rsidDel="00000000" w:rsidP="00000000" w:rsidRDefault="00000000" w:rsidRPr="00000000" w14:paraId="00000569">
                  <w:pPr>
                    <w:numPr>
                      <w:ilvl w:val="0"/>
                      <w:numId w:val="19"/>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оперировать достижениями современной науки при проведении дебатов по религиозной тематике;</w:t>
                  </w:r>
                </w:p>
                <w:p w:rsidR="00000000" w:rsidDel="00000000" w:rsidP="00000000" w:rsidRDefault="00000000" w:rsidRPr="00000000" w14:paraId="0000056A">
                  <w:pPr>
                    <w:numPr>
                      <w:ilvl w:val="0"/>
                      <w:numId w:val="19"/>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классифицировать и оценивать социально-культурные и философские характеристики отдельных конфессий;</w:t>
                  </w:r>
                </w:p>
                <w:p w:rsidR="00000000" w:rsidDel="00000000" w:rsidP="00000000" w:rsidRDefault="00000000" w:rsidRPr="00000000" w14:paraId="0000056B">
                  <w:pPr>
                    <w:numPr>
                      <w:ilvl w:val="0"/>
                      <w:numId w:val="19"/>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сравнивать различные религиозные общества со светскими;</w:t>
                  </w:r>
                </w:p>
                <w:p w:rsidR="00000000" w:rsidDel="00000000" w:rsidP="00000000" w:rsidRDefault="00000000" w:rsidRPr="00000000" w14:paraId="0000056C">
                  <w:pPr>
                    <w:numPr>
                      <w:ilvl w:val="0"/>
                      <w:numId w:val="19"/>
                    </w:num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практиковать принципы толерантности и инклюзивного мышления как основные принципы своей жизнедеятельности.</w:t>
                  </w:r>
                </w:p>
              </w:tc>
            </w:tr>
          </w:tbl>
          <w:p w:rsidR="00000000" w:rsidDel="00000000" w:rsidP="00000000" w:rsidRDefault="00000000" w:rsidRPr="00000000" w14:paraId="0000056D">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6"/>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6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6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Интеграционные и дезинтеграционные процессы в современном мире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3">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всего 16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7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Понимание фундаментальных исторических процессов (1, 3)</w:t>
                  </w:r>
                </w:p>
                <w:p w:rsidR="00000000" w:rsidDel="00000000" w:rsidP="00000000" w:rsidRDefault="00000000" w:rsidRPr="00000000" w14:paraId="0000057B">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Применение навыков исторического познания (4)  </w:t>
                  </w:r>
                </w:p>
                <w:p w:rsidR="00000000" w:rsidDel="00000000" w:rsidP="00000000" w:rsidRDefault="00000000" w:rsidRPr="00000000" w14:paraId="0000057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Гражданская компетентность  (6,7)</w:t>
                  </w:r>
                </w:p>
                <w:p w:rsidR="00000000" w:rsidDel="00000000" w:rsidP="00000000" w:rsidRDefault="00000000" w:rsidRPr="00000000" w14:paraId="0000057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Исследовательские компетенции (8, 9) </w:t>
                  </w:r>
                </w:p>
                <w:p w:rsidR="00000000" w:rsidDel="00000000" w:rsidP="00000000" w:rsidRDefault="00000000" w:rsidRPr="00000000" w14:paraId="0000057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ходе изучения курса будущие учителя расширяют знания и представления об интеграционных и дезинтеграционных процессах в новейшее время, исследуют причины и оценивают последствия данных процессов на глобальном и региональном уровне; анализируют значение международных организаций в развитии политического, экономического, культурного сотрудничества; роль и место Республики Казахстан как субъекта современных международных отношений. Будущие учителя совершенствуют способности работать и действовать в различных культурных обществах и географических условиях, конструктивно взаимодействовать с разными людьми, понимать и принимать точку зрения оппонента, оценивать условия межкультурной коммуникации.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7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0">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81">
                  <w:pPr>
                    <w:numPr>
                      <w:ilvl w:val="0"/>
                      <w:numId w:val="2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понятийный и категориальный аппарат для профессиональной деятельности;</w:t>
                  </w:r>
                </w:p>
                <w:p w:rsidR="00000000" w:rsidDel="00000000" w:rsidP="00000000" w:rsidRDefault="00000000" w:rsidRPr="00000000" w14:paraId="00000582">
                  <w:pPr>
                    <w:numPr>
                      <w:ilvl w:val="0"/>
                      <w:numId w:val="2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объяснять типологию современных международных интеграционных структур (ЕС, СНГ, ЕврАзЭС, ВТО и др.);</w:t>
                  </w:r>
                </w:p>
                <w:p w:rsidR="00000000" w:rsidDel="00000000" w:rsidP="00000000" w:rsidRDefault="00000000" w:rsidRPr="00000000" w14:paraId="00000583">
                  <w:pPr>
                    <w:numPr>
                      <w:ilvl w:val="0"/>
                      <w:numId w:val="20"/>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ориентироваться в современных интеграционных и дезинтеграционных процессах, понимать их тесную взаимосвязь; </w:t>
                  </w:r>
                </w:p>
                <w:p w:rsidR="00000000" w:rsidDel="00000000" w:rsidP="00000000" w:rsidRDefault="00000000" w:rsidRPr="00000000" w14:paraId="00000584">
                  <w:pPr>
                    <w:numPr>
                      <w:ilvl w:val="0"/>
                      <w:numId w:val="20"/>
                    </w:num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ход современных процессов глобализации, а также факторов, препятствующих им;</w:t>
                  </w:r>
                </w:p>
                <w:p w:rsidR="00000000" w:rsidDel="00000000" w:rsidP="00000000" w:rsidRDefault="00000000" w:rsidRPr="00000000" w14:paraId="00000585">
                  <w:pPr>
                    <w:numPr>
                      <w:ilvl w:val="0"/>
                      <w:numId w:val="20"/>
                    </w:num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оценить роль и место Республики Казахстан как субъекта современных международных отношений;</w:t>
                  </w:r>
                </w:p>
                <w:p w:rsidR="00000000" w:rsidDel="00000000" w:rsidP="00000000" w:rsidRDefault="00000000" w:rsidRPr="00000000" w14:paraId="00000586">
                  <w:pPr>
                    <w:numPr>
                      <w:ilvl w:val="0"/>
                      <w:numId w:val="20"/>
                    </w:num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применять основные методы научного анализа и прогнозирования явлений и процессов в сфере современных международных отношений. </w:t>
                  </w:r>
                  <w:r w:rsidDel="00000000" w:rsidR="00000000" w:rsidRPr="00000000">
                    <w:rPr>
                      <w:rtl w:val="0"/>
                    </w:rPr>
                  </w:r>
                </w:p>
              </w:tc>
            </w:tr>
          </w:tbl>
          <w:p w:rsidR="00000000" w:rsidDel="00000000" w:rsidP="00000000" w:rsidRDefault="00000000" w:rsidRPr="00000000" w14:paraId="00000587">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47"/>
              <w:tblW w:w="88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70"/>
              <w:gridCol w:w="7153"/>
              <w:tblGridChange w:id="0">
                <w:tblGrid>
                  <w:gridCol w:w="1670"/>
                  <w:gridCol w:w="71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Социология религии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Предметный компонент, Компонент по выбору</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C">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D">
                  <w:pPr>
                    <w:widowControl w:val="0"/>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Профилирующие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8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Общество. Право. Религия, всего 16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9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91">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5</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9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9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повышение следующих областей предметных компетенций: </w:t>
                  </w:r>
                </w:p>
                <w:p w:rsidR="00000000" w:rsidDel="00000000" w:rsidP="00000000" w:rsidRDefault="00000000" w:rsidRPr="00000000" w14:paraId="0000059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Понимание фундаментальных исторических процессов (1, 3)</w:t>
                  </w:r>
                </w:p>
                <w:p w:rsidR="00000000" w:rsidDel="00000000" w:rsidP="00000000" w:rsidRDefault="00000000" w:rsidRPr="00000000" w14:paraId="0000059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Применение навыков исторического познания (4)  </w:t>
                  </w:r>
                </w:p>
                <w:p w:rsidR="00000000" w:rsidDel="00000000" w:rsidP="00000000" w:rsidRDefault="00000000" w:rsidRPr="00000000" w14:paraId="0000059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Гражданская компетентность  (6,7)</w:t>
                  </w:r>
                </w:p>
                <w:p w:rsidR="00000000" w:rsidDel="00000000" w:rsidP="00000000" w:rsidRDefault="00000000" w:rsidRPr="00000000" w14:paraId="0000059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Область компетенций -   Исследовательские компетенции (8, 9)</w:t>
                  </w:r>
                </w:p>
                <w:p w:rsidR="00000000" w:rsidDel="00000000" w:rsidP="00000000" w:rsidRDefault="00000000" w:rsidRPr="00000000" w14:paraId="0000059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Будущие учителя изучают основные этапы, тенденции развития и современные проблемы религиозных институтов в мире, в том числе и в Казахстане; основные понятия, категории и концепции социологии религии. Курс формирует навыки овладения методами сбора и анализа социологической информации; умение производить, отбирать, обрабатывать и анализировать данные о социальных процессах и социальных общностях; критически анализировать информацию о различных благотворных и деструктивных проявлениях религии в истории и социологии культуры, о современном состоянии и соотношении свободомыслия и религиозности, о перспективах развития религии в Казахстане и мире.</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9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9A">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p>
                <w:p w:rsidR="00000000" w:rsidDel="00000000" w:rsidP="00000000" w:rsidRDefault="00000000" w:rsidRPr="00000000" w14:paraId="0000059B">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интерпретировать сущность, содержание, инструментарии и методы социологического анализа религиозных институтов, явлений и процессов в религиозной сфере; </w:t>
                  </w:r>
                </w:p>
                <w:p w:rsidR="00000000" w:rsidDel="00000000" w:rsidP="00000000" w:rsidRDefault="00000000" w:rsidRPr="00000000" w14:paraId="0000059C">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теоретические знания для формирования представлений о конкретной социальной реальности;</w:t>
                  </w:r>
                </w:p>
                <w:p w:rsidR="00000000" w:rsidDel="00000000" w:rsidP="00000000" w:rsidRDefault="00000000" w:rsidRPr="00000000" w14:paraId="0000059D">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использовать Интернет-ресурсы для поиска, сбора и анализа информации с целью подготовки сообщений, докладов, контрольных работ; а также для ознакомления с новыми учебными изданиями (в печатном или электронном виде) по данной проблематике в глобальной сети Интернет;</w:t>
                  </w:r>
                </w:p>
                <w:p w:rsidR="00000000" w:rsidDel="00000000" w:rsidP="00000000" w:rsidRDefault="00000000" w:rsidRPr="00000000" w14:paraId="0000059E">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определять проявления религиозности в различных сферах духовной деятельности общества: в фольклоре, художественной литературе, естествознании, философии, в сочинениях теологов и т.д.;</w:t>
                  </w:r>
                </w:p>
                <w:p w:rsidR="00000000" w:rsidDel="00000000" w:rsidP="00000000" w:rsidRDefault="00000000" w:rsidRPr="00000000" w14:paraId="0000059F">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оценивать религиозные явления и процессы в современном обществе;  </w:t>
                  </w:r>
                </w:p>
                <w:p w:rsidR="00000000" w:rsidDel="00000000" w:rsidP="00000000" w:rsidRDefault="00000000" w:rsidRPr="00000000" w14:paraId="000005A0">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организовать и провести социологическое исследование и анализ в области религии;</w:t>
                  </w:r>
                </w:p>
                <w:p w:rsidR="00000000" w:rsidDel="00000000" w:rsidP="00000000" w:rsidRDefault="00000000" w:rsidRPr="00000000" w14:paraId="000005A1">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характеризовать три основных мировых религии (буддизм, ислам, христианство), с учетом их основных направлений (течений) и специфики, а также политеистические и монотеистические религии, присутствующие в мировой практике;</w:t>
                  </w:r>
                </w:p>
                <w:p w:rsidR="00000000" w:rsidDel="00000000" w:rsidP="00000000" w:rsidRDefault="00000000" w:rsidRPr="00000000" w14:paraId="000005A2">
                  <w:pPr>
                    <w:numPr>
                      <w:ilvl w:val="0"/>
                      <w:numId w:val="8"/>
                    </w:num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выбирать методы для анализа религиозных групп и институтов, обрабатывать и анализировать данные для подготовки аналитических решений, экспертных заключений и рекомендаций. </w:t>
                  </w:r>
                </w:p>
              </w:tc>
            </w:tr>
            <w:tr>
              <w:trPr>
                <w:cantSplit w:val="0"/>
                <w:trHeight w:val="273" w:hRule="atLeast"/>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A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5A5">
            <w:pPr>
              <w:widowControl w:val="0"/>
              <w:spacing w:after="0" w:line="276" w:lineRule="auto"/>
              <w:rPr>
                <w:rFonts w:ascii="Times New Roman" w:cs="Times New Roman" w:eastAsia="Times New Roman" w:hAnsi="Times New Roman"/>
                <w:b w:val="1"/>
                <w:sz w:val="28"/>
                <w:szCs w:val="28"/>
              </w:rPr>
            </w:pPr>
            <w:r w:rsidDel="00000000" w:rsidR="00000000" w:rsidRPr="00000000">
              <w:rPr>
                <w:rtl w:val="0"/>
              </w:rPr>
            </w:r>
          </w:p>
          <w:tbl>
            <w:tblPr>
              <w:tblStyle w:val="Table48"/>
              <w:tblW w:w="88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70"/>
              <w:tblGridChange w:id="0">
                <w:tblGrid>
                  <w:gridCol w:w="8870"/>
                </w:tblGrid>
              </w:tblGridChange>
            </w:tblGrid>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5A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8 академических кредитов</w:t>
                  </w:r>
                </w:p>
              </w:tc>
            </w:tr>
            <w:tr>
              <w:trPr>
                <w:cantSplit w:val="0"/>
                <w:trHeight w:val="75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A7">
                  <w:pPr>
                    <w:tabs>
                      <w:tab w:val="left" w:leader="none" w:pos="284"/>
                      <w:tab w:val="left" w:leader="none" w:pos="426"/>
                    </w:tabs>
                    <w:spacing w:after="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Итоговая аттестация выпускника является обязательной и осуществляется после освоения образовательной программы в полном объеме. Цель аттестации - оценка уровня сформированности общекультурных и профессиональных компетенций выпускника, а также его готовности к выполнению основных видов профессиональной деятельности.  </w:t>
                  </w:r>
                </w:p>
                <w:p w:rsidR="00000000" w:rsidDel="00000000" w:rsidP="00000000" w:rsidRDefault="00000000" w:rsidRPr="00000000" w14:paraId="000005A8">
                  <w:pPr>
                    <w:tabs>
                      <w:tab w:val="left" w:leader="none" w:pos="284"/>
                      <w:tab w:val="left" w:leader="none" w:pos="426"/>
                    </w:tabs>
                    <w:spacing w:after="0" w:line="240" w:lineRule="auto"/>
                    <w:ind w:right="18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аттестационная работа </w:t>
                  </w:r>
                  <w:r w:rsidDel="00000000" w:rsidR="00000000" w:rsidRPr="00000000">
                    <w:rPr>
                      <w:rFonts w:ascii="Times New Roman" w:cs="Times New Roman" w:eastAsia="Times New Roman" w:hAnsi="Times New Roman"/>
                      <w:b w:val="1"/>
                      <w:i w:val="1"/>
                      <w:sz w:val="28"/>
                      <w:szCs w:val="28"/>
                      <w:rtl w:val="0"/>
                    </w:rPr>
                    <w:t xml:space="preserve">(устный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tl w:val="0"/>
                    </w:rPr>
                  </w:r>
                </w:p>
              </w:tc>
            </w:tr>
          </w:tbl>
          <w:p w:rsidR="00000000" w:rsidDel="00000000" w:rsidP="00000000" w:rsidRDefault="00000000" w:rsidRPr="00000000" w14:paraId="000005A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d9d9d9" w:val="clear"/>
            <w:tcMar>
              <w:top w:w="0.0" w:type="dxa"/>
              <w:left w:w="115.0" w:type="dxa"/>
              <w:bottom w:w="0.0" w:type="dxa"/>
              <w:right w:w="115.0" w:type="dxa"/>
            </w:tcMar>
          </w:tcPr>
          <w:p w:rsidR="00000000" w:rsidDel="00000000" w:rsidP="00000000" w:rsidRDefault="00000000" w:rsidRPr="00000000" w14:paraId="000005AA">
            <w:pPr>
              <w:pStyle w:val="Heading2"/>
              <w:spacing w:after="120" w:line="240" w:lineRule="auto"/>
              <w:jc w:val="both"/>
              <w:rPr>
                <w:rFonts w:ascii="Times New Roman" w:cs="Times New Roman" w:eastAsia="Times New Roman" w:hAnsi="Times New Roman"/>
                <w:sz w:val="28"/>
                <w:szCs w:val="28"/>
              </w:rPr>
            </w:pPr>
            <w:bookmarkStart w:colFirst="0" w:colLast="0" w:name="_heading=h.3dy6vkm" w:id="5"/>
            <w:bookmarkEnd w:id="5"/>
            <w:r w:rsidDel="00000000" w:rsidR="00000000" w:rsidRPr="00000000">
              <w:rPr>
                <w:rFonts w:ascii="Times New Roman" w:cs="Times New Roman" w:eastAsia="Times New Roman" w:hAnsi="Times New Roman"/>
                <w:sz w:val="28"/>
                <w:szCs w:val="28"/>
                <w:rtl w:val="0"/>
              </w:rPr>
              <w:t xml:space="preserve">4.3 Структура обязательного компонента          </w:t>
            </w:r>
          </w:p>
        </w:tc>
      </w:tr>
      <w:tr>
        <w:trPr>
          <w:cantSplit w:val="0"/>
          <w:tblHeader w:val="0"/>
        </w:trPr>
        <w:tc>
          <w:tcPr>
            <w:tcMar>
              <w:top w:w="0.0" w:type="dxa"/>
              <w:left w:w="115.0" w:type="dxa"/>
              <w:bottom w:w="0.0" w:type="dxa"/>
              <w:right w:w="115.0" w:type="dxa"/>
            </w:tcMar>
          </w:tcPr>
          <w:p w:rsidR="00000000" w:rsidDel="00000000" w:rsidP="00000000" w:rsidRDefault="00000000" w:rsidRPr="00000000" w14:paraId="000005AB">
            <w:pPr>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Обязательный компонент (Цикл общеобразовательных дисциплин) состоит из 56 академических кредитов (51 кредит - обязательные дисциплины и 5 академических кредитов - компонент по выбору) и включает в себя следующие модули и курсы.</w:t>
            </w:r>
          </w:p>
          <w:tbl>
            <w:tblPr>
              <w:tblStyle w:val="Table49"/>
              <w:tblW w:w="8867.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7255"/>
              <w:gridCol w:w="1612"/>
              <w:tblGridChange w:id="0">
                <w:tblGrid>
                  <w:gridCol w:w="7255"/>
                  <w:gridCol w:w="1612"/>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0.0" w:type="dxa"/>
                    <w:bottom w:w="0.0" w:type="dxa"/>
                    <w:right w:w="0.0" w:type="dxa"/>
                  </w:tcMar>
                </w:tcPr>
                <w:p w:rsidR="00000000" w:rsidDel="00000000" w:rsidP="00000000" w:rsidRDefault="00000000" w:rsidRPr="00000000" w14:paraId="000005AC">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модулей и курсов </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0.0" w:type="dxa"/>
                    <w:bottom w:w="0.0" w:type="dxa"/>
                    <w:right w:w="0.0" w:type="dxa"/>
                  </w:tcMar>
                </w:tcPr>
                <w:p w:rsidR="00000000" w:rsidDel="00000000" w:rsidP="00000000" w:rsidRDefault="00000000" w:rsidRPr="00000000" w14:paraId="000005AD">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9cc3e5" w:val="clear"/>
                  <w:tcMar>
                    <w:top w:w="0.0" w:type="dxa"/>
                    <w:left w:w="0.0" w:type="dxa"/>
                    <w:bottom w:w="0.0" w:type="dxa"/>
                    <w:right w:w="0.0" w:type="dxa"/>
                  </w:tcMar>
                </w:tcPr>
                <w:p w:rsidR="00000000" w:rsidDel="00000000" w:rsidP="00000000" w:rsidRDefault="00000000" w:rsidRPr="00000000" w14:paraId="000005AE">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 (ЦИКЛ ОБЩЕОБРАЗОВАТЕЛЬНЫХ ДИСЦИПЛИН)</w:t>
                  </w:r>
                </w:p>
              </w:tc>
              <w:tc>
                <w:tcPr>
                  <w:tcBorders>
                    <w:top w:color="000000" w:space="0" w:sz="6" w:val="single"/>
                    <w:left w:color="000000" w:space="0" w:sz="6" w:val="single"/>
                    <w:bottom w:color="000000" w:space="0" w:sz="6" w:val="single"/>
                    <w:right w:color="000000" w:space="0" w:sz="6" w:val="single"/>
                  </w:tcBorders>
                  <w:shd w:fill="9cc3e5" w:val="clear"/>
                  <w:tcMar>
                    <w:top w:w="0.0" w:type="dxa"/>
                    <w:left w:w="0.0" w:type="dxa"/>
                    <w:bottom w:w="0.0" w:type="dxa"/>
                    <w:right w:w="0.0" w:type="dxa"/>
                  </w:tcMar>
                </w:tcPr>
                <w:p w:rsidR="00000000" w:rsidDel="00000000" w:rsidP="00000000" w:rsidRDefault="00000000" w:rsidRPr="00000000" w14:paraId="000005AF">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56 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Mar>
                    <w:top w:w="0.0" w:type="dxa"/>
                    <w:left w:w="0.0" w:type="dxa"/>
                    <w:bottom w:w="0.0" w:type="dxa"/>
                    <w:right w:w="0.0" w:type="dxa"/>
                  </w:tcMar>
                </w:tcPr>
                <w:p w:rsidR="00000000" w:rsidDel="00000000" w:rsidP="00000000" w:rsidRDefault="00000000" w:rsidRPr="00000000" w14:paraId="000005B0">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ОБЯЗАТЕЛЬНЫЕ ДИСЦИПЛИНЫ </w:t>
                  </w:r>
                </w:p>
              </w:tc>
              <w:tc>
                <w:tcPr>
                  <w:tcBorders>
                    <w:top w:color="000000" w:space="0" w:sz="6" w:val="single"/>
                    <w:left w:color="000000" w:space="0" w:sz="6" w:val="single"/>
                    <w:bottom w:color="000000" w:space="0" w:sz="6" w:val="single"/>
                    <w:right w:color="000000" w:space="0" w:sz="6" w:val="single"/>
                  </w:tcBorders>
                  <w:shd w:fill="bdd7ee" w:val="clear"/>
                  <w:tcMar>
                    <w:top w:w="0.0" w:type="dxa"/>
                    <w:left w:w="0.0" w:type="dxa"/>
                    <w:bottom w:w="0.0" w:type="dxa"/>
                    <w:right w:w="0.0" w:type="dxa"/>
                  </w:tcMar>
                </w:tcPr>
                <w:p w:rsidR="00000000" w:rsidDel="00000000" w:rsidP="00000000" w:rsidRDefault="00000000" w:rsidRPr="00000000" w14:paraId="000005B1">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51 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B2">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w:t>
                  </w:r>
                </w:p>
              </w:tc>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B3">
                  <w:pPr>
                    <w:tabs>
                      <w:tab w:val="left" w:leader="none" w:pos="284"/>
                      <w:tab w:val="left" w:leader="none" w:pos="426"/>
                    </w:tabs>
                    <w:spacing w:after="0" w:line="240" w:lineRule="auto"/>
                    <w:ind w:right="16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B4">
                  <w:pPr>
                    <w:tabs>
                      <w:tab w:val="left" w:leader="none" w:pos="284"/>
                      <w:tab w:val="left" w:leader="none" w:pos="426"/>
                    </w:tabs>
                    <w:spacing w:after="120" w:line="240" w:lineRule="auto"/>
                    <w:ind w:right="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История Казахстана </w:t>
                  </w:r>
                  <w:r w:rsidDel="00000000" w:rsidR="00000000" w:rsidRPr="00000000">
                    <w:rPr>
                      <w:rtl w:val="0"/>
                    </w:rPr>
                  </w:r>
                </w:p>
                <w:p w:rsidR="00000000" w:rsidDel="00000000" w:rsidP="00000000" w:rsidRDefault="00000000" w:rsidRPr="00000000" w14:paraId="000005B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Казахстан в эпоху древности и средние века. Первобытное общество. Поселения, хозяйство и быт (2,5 млн. - 12 тыс. до н.э - до VІ в.). Этногенез казахского народа. Средневековый Казахстан. (VІ-ХV вв.). Казахское ханство. Геополитическое положение казахского государства. Казахское ханство: образование, возвышение, упадок. Социальная история (середина XV в. – до начала XVIII в.). Казахстан в колониальный период (30-40 гг. ХVІІІ в. – 60-е гг. ХІХ в.). Казахстан в начале ХХ века. Формирование полиэтничного состава населения. Казахстан в новое и новейшее время. Советский период (февраль-октябрь 1917 г. – август 1991 г.) Казахстан – независимое государство. Новейший период в истории страны (декабрь 1991 г. – по настоящее время).</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B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B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Философия </w:t>
                  </w:r>
                  <w:r w:rsidDel="00000000" w:rsidR="00000000" w:rsidRPr="00000000">
                    <w:rPr>
                      <w:rtl w:val="0"/>
                    </w:rPr>
                  </w:r>
                </w:p>
                <w:p w:rsidR="00000000" w:rsidDel="00000000" w:rsidP="00000000" w:rsidRDefault="00000000" w:rsidRPr="00000000" w14:paraId="000005B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Истоки культуры мышления. Предмет и метод философии. Основы философского понимания мира.  Сознание, дух и язык. Онтология и метафизика. Этика. Философия ценностей. Философия свободы. Философия искусства. Общество и культура. Философия истории. Философия религии. Философия современного Казахстана.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B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B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(социология, политология, культурология, психология)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B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B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Социология </w:t>
                  </w:r>
                  <w:r w:rsidDel="00000000" w:rsidR="00000000" w:rsidRPr="00000000">
                    <w:rPr>
                      <w:rtl w:val="0"/>
                    </w:rPr>
                  </w:r>
                </w:p>
                <w:p w:rsidR="00000000" w:rsidDel="00000000" w:rsidP="00000000" w:rsidRDefault="00000000" w:rsidRPr="00000000" w14:paraId="000005B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Социологические исследования в понимании социального мира. Социологическое исследование. Социальная структура и расслоение общества. Социализация и идентичность. Семья и современность. Отклонение, преступность, социальный контроль. Религия, культура, общество. Социология этничности и нации. Образование и социальное неравенство. Средства массовой информации, технологии и общество. Экономика, глобализация, труд. Здоровье и медицина. Население, урбанизация и социальные движения. Социальные перемены.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B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B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Политология </w:t>
                  </w:r>
                  <w:r w:rsidDel="00000000" w:rsidR="00000000" w:rsidRPr="00000000">
                    <w:rPr>
                      <w:rtl w:val="0"/>
                    </w:rPr>
                  </w:r>
                </w:p>
                <w:p w:rsidR="00000000" w:rsidDel="00000000" w:rsidP="00000000" w:rsidRDefault="00000000" w:rsidRPr="00000000" w14:paraId="000005C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этапы развития политологии. Политика как часть общественной жизни. Политическая власть. Политические элиты, руководство. Политическая система общества. Государство и гражданское общество. Политические режимы. Избирательные системы, выборы. Политические партии, партийные системы и общественно-политические движения. Политическая культура, поведение. Политическое сознание, идеология; развитие, модернизация; конфликты и кризисы. Мировая политика, современные международные отношения.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Культурология </w:t>
                  </w:r>
                  <w:r w:rsidDel="00000000" w:rsidR="00000000" w:rsidRPr="00000000">
                    <w:rPr>
                      <w:rtl w:val="0"/>
                    </w:rPr>
                  </w:r>
                </w:p>
                <w:p w:rsidR="00000000" w:rsidDel="00000000" w:rsidP="00000000" w:rsidRDefault="00000000" w:rsidRPr="00000000" w14:paraId="000005C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Морфология культуры. Язык культуры. Семиотика культуры. Анатомия культуры. Кочевой образ жизни. Культурное наследие прототюрков. Средневековая культура.  Центральная Азия. Культурное наследие Тюрков. Основа казахской культуры. Казахская культура в XVIII - конце XIX века, XX веке. Казахская культура в контексте современных мировых процессов, а также в контексте глобализации. Культурная политика Казахстана. Государственная программа "Культурное наследие".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Психология </w:t>
                  </w:r>
                  <w:r w:rsidDel="00000000" w:rsidR="00000000" w:rsidRPr="00000000">
                    <w:rPr>
                      <w:rtl w:val="0"/>
                    </w:rPr>
                  </w:r>
                </w:p>
                <w:p w:rsidR="00000000" w:rsidDel="00000000" w:rsidP="00000000" w:rsidRDefault="00000000" w:rsidRPr="00000000" w14:paraId="000005C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Личность в контексте национального самосознания. </w:t>
                  </w:r>
                </w:p>
                <w:p w:rsidR="00000000" w:rsidDel="00000000" w:rsidP="00000000" w:rsidRDefault="00000000" w:rsidRPr="00000000" w14:paraId="000005C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Я и моя мотивация. Эмоции, эмоциональный интеллект. Человеческая воля, психология саморегуляции. Индивидуально-типологические особенности. Ценности, интересы, нормы. Психология смысла жизни, профессионального самоопределения, здоровья. Общение между отдельными людьми и группами. Перцептивная сторона общения. Интерактивная сторона общения. Коммуникативная сторона общения. Социальный и психологический конфликт. Модели поведения в конфликте. Эффективные методы коммуникации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C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C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Русский /казахский язык </w:t>
                  </w:r>
                  <w:r w:rsidDel="00000000" w:rsidR="00000000" w:rsidRPr="00000000">
                    <w:rPr>
                      <w:rtl w:val="0"/>
                    </w:rPr>
                  </w:r>
                </w:p>
                <w:p w:rsidR="00000000" w:rsidDel="00000000" w:rsidP="00000000" w:rsidRDefault="00000000" w:rsidRPr="00000000" w14:paraId="000005CC">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Владение точным использованием лексики, научных терминов, синтаксических конструкций в устном и письменном общении; разговорные навыки. Навыки делового общения, написания писем, написания отчетов, рецензий, эссе; осмысленное чтение текстов, умение выражать собственную идею. Свободное владение речью в различных разговорах, овладение умением вести беседу, дискуссию. Функциональные стили речи как исторически сложившаяся система речевых средств, разновидность литературного языка.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CE">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Иностранный язык </w:t>
                  </w:r>
                  <w:r w:rsidDel="00000000" w:rsidR="00000000" w:rsidRPr="00000000">
                    <w:rPr>
                      <w:rtl w:val="0"/>
                    </w:rPr>
                  </w:r>
                </w:p>
                <w:p w:rsidR="00000000" w:rsidDel="00000000" w:rsidP="00000000" w:rsidRDefault="00000000" w:rsidRPr="00000000" w14:paraId="000005CF">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Социальная и бытовая сфера общения. Я и моя семья. Социальная и культурная сфера общения. Карта мира. Обычаи и традиции. Образовательная и профессиональная сфера общения: Будущая профессия. Современный дом. Семья в современном обществе.  Культурный и исторический фон. Образование. Профессия. Человек и природа, экологические проблемы. Новости, СМИ, реклама.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1">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Информационно-коммуникационные технологии </w:t>
                  </w:r>
                  <w:r w:rsidDel="00000000" w:rsidR="00000000" w:rsidRPr="00000000">
                    <w:rPr>
                      <w:rtl w:val="0"/>
                    </w:rPr>
                  </w:r>
                </w:p>
                <w:p w:rsidR="00000000" w:rsidDel="00000000" w:rsidP="00000000" w:rsidRDefault="00000000" w:rsidRPr="00000000" w14:paraId="000005D2">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Роль ИКТ в развитии общества. Стандарты в области ИКТ. Введение в компьютерные системы. Программное обеспечение. Операционные системы. Взаимодействие человека и компьютера. Системы баз данных. Анализ данных. Управление данными. Сети и телекоммуникации. Кибербезопасность. Интернет-технологии. Облачные и мобильные технологии. Мультимедийные технологии. Умная технология. Электронные технологии. Электронный бизнес. Электронное обучение. Электронное правительство. ИКТ в промышленности. Перспективы развития ИКТ.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D4">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tcMar>
                    <w:top w:w="0.0" w:type="dxa"/>
                    <w:left w:w="0.0" w:type="dxa"/>
                    <w:bottom w:w="0.0" w:type="dxa"/>
                    <w:right w:w="0.0" w:type="dxa"/>
                  </w:tcMar>
                </w:tcPr>
                <w:p w:rsidR="00000000" w:rsidDel="00000000" w:rsidP="00000000" w:rsidRDefault="00000000" w:rsidRPr="00000000" w14:paraId="000005D5">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Физическая культура </w:t>
                  </w:r>
                  <w:r w:rsidDel="00000000" w:rsidR="00000000" w:rsidRPr="00000000">
                    <w:rPr>
                      <w:rtl w:val="0"/>
                    </w:rPr>
                  </w:r>
                </w:p>
                <w:p w:rsidR="00000000" w:rsidDel="00000000" w:rsidP="00000000" w:rsidRDefault="00000000" w:rsidRPr="00000000" w14:paraId="000005D7">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Принципы физического воспитания. Научные основы физического воспитания. Современные рекреационные системы, основы мониторинга физического состояния организма. Основные методы самостоятельных занятий спортом и физической культурой. Профессиональная физическая подготовка. Общая физическая подготовка. Скорость. Бег. Эстафетные гонки. Выполнение упражнений на выносливость, гибкость, ловкость, координацию, равновесие, гимнастические и акробатические упражнения. Силовые нагрузки. Общие тренировочные упражнения. Специальная физическая подготовка.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8">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bdd7ee" w:val="clear"/>
                  <w:tcMar>
                    <w:top w:w="0.0" w:type="dxa"/>
                    <w:left w:w="0.0" w:type="dxa"/>
                    <w:bottom w:w="0.0" w:type="dxa"/>
                    <w:right w:w="0.0" w:type="dxa"/>
                  </w:tcMar>
                </w:tcPr>
                <w:p w:rsidR="00000000" w:rsidDel="00000000" w:rsidP="00000000" w:rsidRDefault="00000000" w:rsidRPr="00000000" w14:paraId="000005D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bdd7ee" w:val="clear"/>
                  <w:tcMar>
                    <w:top w:w="0.0" w:type="dxa"/>
                    <w:left w:w="0.0" w:type="dxa"/>
                    <w:bottom w:w="0.0" w:type="dxa"/>
                    <w:right w:w="0.0" w:type="dxa"/>
                  </w:tcMar>
                </w:tcPr>
                <w:p w:rsidR="00000000" w:rsidDel="00000000" w:rsidP="00000000" w:rsidRDefault="00000000" w:rsidRPr="00000000" w14:paraId="000005D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B">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экономики и права </w:t>
                  </w:r>
                  <w:r w:rsidDel="00000000" w:rsidR="00000000" w:rsidRPr="00000000">
                    <w:rPr>
                      <w:rtl w:val="0"/>
                    </w:rPr>
                  </w:r>
                </w:p>
                <w:p w:rsidR="00000000" w:rsidDel="00000000" w:rsidP="00000000" w:rsidRDefault="00000000" w:rsidRPr="00000000" w14:paraId="000005DC">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Общественное производство. Сущность, формы, структура капитала. Издержки и доходы производства в рыночной экономике. Бизнес. Финансовая система. Экономия ресурсов. Циклическое экономическое развитие. Казахстан в системе глобальных экономических отношений. Появление рынка. Роль государства в развитии бизнеса. Основные положения Конституции, действующего законодательства Республики Казахстан. Система институтов государственного управления и сфера их полномочий. Цели, методы государственного регулирования экономики. Роль государственного сектора в экономике. Финансовое право и финансы. Механизм взаимодействия материального и процессуального права.</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D">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DE">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Основы антикоррупционной культуры </w:t>
                  </w:r>
                  <w:r w:rsidDel="00000000" w:rsidR="00000000" w:rsidRPr="00000000">
                    <w:rPr>
                      <w:rtl w:val="0"/>
                    </w:rPr>
                  </w:r>
                </w:p>
                <w:p w:rsidR="00000000" w:rsidDel="00000000" w:rsidP="00000000" w:rsidRDefault="00000000" w:rsidRPr="00000000" w14:paraId="000005DF">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Антикоррупционная культура: понятие, структура, задачи и функции. Антикоррупционное сознание и антикоррупционная культура: содержание, роль и функции. Формирование антикоррупционной культуры в зарубежных странах. Антикоррупционная культура: механизмы и институты развития. Роль семьи в воспитании антикоррупционной культуры личности. Национальные основы антикоррупционной культуры. Общественный контроль как механизм противодействия коррупции. Политические партии и СМИ как инструменты формирования антикоррупционной культуры. Антикоррупционное образование и воспитание. Антикоррупционное законодательство и юридическая ответственность за коррупционные правонарушения.  Конституционные основы противодействия коррупции.  Юридическая ответственность за коррупционные правонарушения. Формирование антикоррупционной культуры на государственной службе и в бизнес-среде.</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E0">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E1">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Навыки предпринимательства </w:t>
                  </w:r>
                </w:p>
                <w:p w:rsidR="00000000" w:rsidDel="00000000" w:rsidP="00000000" w:rsidRDefault="00000000" w:rsidRPr="00000000" w14:paraId="000005E2">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Виды предпринимательства. Бизнес. Финансовая система. Тайм-менеджмент и управление проектами</w:t>
                  </w:r>
                  <w:r w:rsidDel="00000000" w:rsidR="00000000" w:rsidRPr="00000000">
                    <w:rPr>
                      <w:rFonts w:ascii="Times New Roman" w:cs="Times New Roman" w:eastAsia="Times New Roman" w:hAnsi="Times New Roman"/>
                      <w:sz w:val="28"/>
                      <w:szCs w:val="28"/>
                      <w:highlight w:val="white"/>
                      <w:rtl w:val="0"/>
                    </w:rPr>
                    <w:t xml:space="preserve"> Управление стрессом Навык ведения переговоров Навык публичных выступлений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Навыки управления бизнесом. Командная работа и лидерские качества. Навыки обслуживания клиентов.Финансовые навыки. Аналитические навыки и навыки решения проблем. Навыки критического мышления. Стратегическое мышление и навыки планирования. Технические навыки. Управление временем и организационные навыки. Навыки брендинга, маркетинга и создания сетей. Навыки управления бизнесом.</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E3">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E4">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Экология и безопасность жизнедеятельности</w:t>
                  </w:r>
                  <w:r w:rsidDel="00000000" w:rsidR="00000000" w:rsidRPr="00000000">
                    <w:rPr>
                      <w:rtl w:val="0"/>
                    </w:rPr>
                  </w:r>
                </w:p>
                <w:p w:rsidR="00000000" w:rsidDel="00000000" w:rsidP="00000000" w:rsidRDefault="00000000" w:rsidRPr="00000000" w14:paraId="000005E5">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Основные закономерности функционирования живых организмов, экосистем различных организационных уровней, биосферы в целом, их устойчивость. Взаимодействия компонентов биосферы и экологических последствий хозяйственной деятельности человека, особенно в условиях интенсификации природопользования. Современное понимание концепций, стратегий и практических целей устойчивого развития в разных странах и в Республике Казахстан. Безопасность жизнедеятельности, ее основные положения. Риски, чрезвычайные ситуации. Анализ рисков, управление рисками. Системы безопасности человека.  Современные дестабилизирующие факторы. Социальные, религиозные, политические, экономические угрозы, угрозы в повседневной жизни. Система учреждений безопасности и правовое регулирование их деятельности. </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E6">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E7">
                  <w:pPr>
                    <w:tabs>
                      <w:tab w:val="left" w:leader="none" w:pos="284"/>
                      <w:tab w:val="left" w:leader="none" w:pos="426"/>
                    </w:tabs>
                    <w:spacing w:after="120" w:line="240" w:lineRule="auto"/>
                    <w:ind w:right="17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Методы научных исследований </w:t>
                  </w:r>
                </w:p>
                <w:p w:rsidR="00000000" w:rsidDel="00000000" w:rsidP="00000000" w:rsidRDefault="00000000" w:rsidRPr="00000000" w14:paraId="000005E8">
                  <w:pPr>
                    <w:tabs>
                      <w:tab w:val="left" w:leader="none" w:pos="284"/>
                      <w:tab w:val="left" w:leader="none" w:pos="426"/>
                    </w:tabs>
                    <w:spacing w:after="120" w:line="240" w:lineRule="auto"/>
                    <w:ind w:right="17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Исследовательские подходы. Индуктивные и дедуктивные методы. Качественные, количественные, смешанные методы исследования. Первичное и вторичное исследование. Action research. Дизайн исследования - описательный, корреляционный, экспериментальный, квазиэкспериментальный, перекрестный, лонгитюдный, case study, этнографический, эксплоративный, объяснительный. Переменные и гипотезы. Надежность и валидность исследования. Воспроизводимость и повторяемость. Случайная и систематическая ошибка. Триангуляция. Выборка. Критерии включения и исключения при формировании выборки. Методы выборки. Сбор данных - опросы, интервью, эксперименты, обсервационные исследования, систематический обзор. Проверка данных. Транскрибирование интервью. Анализ данных - статистический анализ, контент-анализ, дискурс-анализ, тематический анализ, текстовый анализ. Исследовательская этика. Коллегиальное рецензирование.</w:t>
                  </w:r>
                </w:p>
              </w:tc>
              <w:tc>
                <w:tcPr>
                  <w:tcBorders>
                    <w:top w:color="000000" w:space="0" w:sz="6" w:val="single"/>
                    <w:left w:color="000000" w:space="0" w:sz="6" w:val="single"/>
                    <w:bottom w:color="000000" w:space="0" w:sz="6" w:val="single"/>
                    <w:right w:color="000000" w:space="0" w:sz="6" w:val="single"/>
                  </w:tcBorders>
                  <w:tcMar>
                    <w:top w:w="0.0" w:type="dxa"/>
                    <w:left w:w="0.0" w:type="dxa"/>
                    <w:bottom w:w="0.0" w:type="dxa"/>
                    <w:right w:w="0.0" w:type="dxa"/>
                  </w:tcMar>
                </w:tcPr>
                <w:p w:rsidR="00000000" w:rsidDel="00000000" w:rsidP="00000000" w:rsidRDefault="00000000" w:rsidRPr="00000000" w14:paraId="000005E9">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tc>
            </w:tr>
            <w:tr>
              <w:trPr>
                <w:cantSplit w:val="0"/>
                <w:trHeight w:val="541"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0.0" w:type="dxa"/>
                    <w:left w:w="0.0" w:type="dxa"/>
                    <w:bottom w:w="0.0" w:type="dxa"/>
                    <w:right w:w="0.0" w:type="dxa"/>
                  </w:tcMar>
                </w:tcPr>
                <w:p w:rsidR="00000000" w:rsidDel="00000000" w:rsidP="00000000" w:rsidRDefault="00000000" w:rsidRPr="00000000" w14:paraId="000005EA">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0.0" w:type="dxa"/>
                    <w:bottom w:w="0.0" w:type="dxa"/>
                    <w:right w:w="0.0" w:type="dxa"/>
                  </w:tcMar>
                </w:tcPr>
                <w:p w:rsidR="00000000" w:rsidDel="00000000" w:rsidP="00000000" w:rsidRDefault="00000000" w:rsidRPr="00000000" w14:paraId="000005EB">
                  <w:pPr>
                    <w:tabs>
                      <w:tab w:val="left" w:leader="none" w:pos="284"/>
                      <w:tab w:val="left" w:leader="none" w:pos="426"/>
                    </w:tabs>
                    <w:spacing w:after="0" w:line="240" w:lineRule="auto"/>
                    <w:ind w:right="16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56 </w:t>
                  </w:r>
                </w:p>
              </w:tc>
            </w:tr>
          </w:tbl>
          <w:p w:rsidR="00000000" w:rsidDel="00000000" w:rsidP="00000000" w:rsidRDefault="00000000" w:rsidRPr="00000000" w14:paraId="000005EC">
            <w:pPr>
              <w:spacing w:after="120" w:line="240" w:lineRule="auto"/>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shd w:fill="d9d9d9" w:val="clear"/>
            <w:tcMar>
              <w:top w:w="0.0" w:type="dxa"/>
              <w:left w:w="115.0" w:type="dxa"/>
              <w:bottom w:w="0.0" w:type="dxa"/>
              <w:right w:w="115.0" w:type="dxa"/>
            </w:tcMar>
          </w:tcPr>
          <w:p w:rsidR="00000000" w:rsidDel="00000000" w:rsidP="00000000" w:rsidRDefault="00000000" w:rsidRPr="00000000" w14:paraId="000005ED">
            <w:pPr>
              <w:pStyle w:val="Heading2"/>
              <w:spacing w:after="120" w:line="240" w:lineRule="auto"/>
              <w:jc w:val="both"/>
              <w:rPr>
                <w:rFonts w:ascii="Times New Roman" w:cs="Times New Roman" w:eastAsia="Times New Roman" w:hAnsi="Times New Roman"/>
                <w:sz w:val="28"/>
                <w:szCs w:val="28"/>
              </w:rPr>
            </w:pPr>
            <w:bookmarkStart w:colFirst="0" w:colLast="0" w:name="_heading=h.1t3h5sf" w:id="6"/>
            <w:bookmarkEnd w:id="6"/>
            <w:r w:rsidDel="00000000" w:rsidR="00000000" w:rsidRPr="00000000">
              <w:rPr>
                <w:rFonts w:ascii="Times New Roman" w:cs="Times New Roman" w:eastAsia="Times New Roman" w:hAnsi="Times New Roman"/>
                <w:sz w:val="28"/>
                <w:szCs w:val="28"/>
                <w:rtl w:val="0"/>
              </w:rPr>
              <w:t xml:space="preserve">4.4 Прогресс</w:t>
            </w:r>
          </w:p>
        </w:tc>
      </w:tr>
      <w:tr>
        <w:trPr>
          <w:cantSplit w:val="0"/>
          <w:trHeight w:val="4800" w:hRule="atLeast"/>
          <w:tblHeader w:val="0"/>
        </w:trPr>
        <w:tc>
          <w:tcPr>
            <w:tcMar>
              <w:top w:w="0.0" w:type="dxa"/>
              <w:left w:w="115.0" w:type="dxa"/>
              <w:bottom w:w="0.0" w:type="dxa"/>
              <w:right w:w="115.0" w:type="dxa"/>
            </w:tcMar>
          </w:tcPr>
          <w:p w:rsidR="00000000" w:rsidDel="00000000" w:rsidP="00000000" w:rsidRDefault="00000000" w:rsidRPr="00000000" w14:paraId="000005EE">
            <w:pPr>
              <w:spacing w:after="0" w:line="240" w:lineRule="auto"/>
              <w:rPr>
                <w:rFonts w:ascii="Times New Roman" w:cs="Times New Roman" w:eastAsia="Times New Roman" w:hAnsi="Times New Roman"/>
                <w:sz w:val="28"/>
                <w:szCs w:val="28"/>
              </w:rPr>
            </w:pPr>
            <w:r w:rsidDel="00000000" w:rsidR="00000000" w:rsidRPr="00000000">
              <w:rPr>
                <w:rtl w:val="0"/>
              </w:rPr>
            </w:r>
          </w:p>
          <w:tbl>
            <w:tblPr>
              <w:tblStyle w:val="Table50"/>
              <w:tblW w:w="88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75"/>
              <w:gridCol w:w="22"/>
              <w:gridCol w:w="852"/>
              <w:gridCol w:w="709"/>
              <w:gridCol w:w="828"/>
              <w:gridCol w:w="44"/>
              <w:gridCol w:w="819"/>
              <w:gridCol w:w="763"/>
              <w:gridCol w:w="101"/>
              <w:gridCol w:w="837"/>
              <w:gridCol w:w="866"/>
              <w:gridCol w:w="754"/>
              <w:tblGridChange w:id="0">
                <w:tblGrid>
                  <w:gridCol w:w="2275"/>
                  <w:gridCol w:w="22"/>
                  <w:gridCol w:w="852"/>
                  <w:gridCol w:w="709"/>
                  <w:gridCol w:w="828"/>
                  <w:gridCol w:w="44"/>
                  <w:gridCol w:w="819"/>
                  <w:gridCol w:w="763"/>
                  <w:gridCol w:w="101"/>
                  <w:gridCol w:w="837"/>
                  <w:gridCol w:w="866"/>
                  <w:gridCol w:w="754"/>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EF">
                  <w:pPr>
                    <w:tabs>
                      <w:tab w:val="left" w:leader="none" w:pos="284"/>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Модули и курсы</w:t>
                  </w:r>
                </w:p>
              </w:tc>
              <w:tc>
                <w:tcPr>
                  <w:gridSpan w:val="11"/>
                  <w:tcBorders>
                    <w:top w:color="000000" w:space="0" w:sz="4" w:val="single"/>
                    <w:left w:color="000000" w:space="0" w:sz="4" w:val="single"/>
                    <w:bottom w:color="000000" w:space="0" w:sz="4" w:val="single"/>
                    <w:right w:color="000000" w:space="0" w:sz="4" w:val="single"/>
                  </w:tcBorders>
                  <w:shd w:fill="b8cce4" w:val="clear"/>
                  <w:tcMar>
                    <w:top w:w="0.0" w:type="dxa"/>
                    <w:left w:w="115.0" w:type="dxa"/>
                    <w:bottom w:w="0.0" w:type="dxa"/>
                    <w:right w:w="115.0" w:type="dxa"/>
                  </w:tcMar>
                </w:tcPr>
                <w:p w:rsidR="00000000" w:rsidDel="00000000" w:rsidP="00000000" w:rsidRDefault="00000000" w:rsidRPr="00000000" w14:paraId="000005F0">
                  <w:pPr>
                    <w:tabs>
                      <w:tab w:val="left" w:leader="none" w:pos="284"/>
                      <w:tab w:val="left" w:leader="none" w:pos="426"/>
                    </w:tabs>
                    <w:spacing w:after="0" w:line="240" w:lineRule="auto"/>
                    <w:ind w:right="18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Степень бакалавра, 4 академических года</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5FB">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tcPr>
                <w:p w:rsidR="00000000" w:rsidDel="00000000" w:rsidP="00000000" w:rsidRDefault="00000000" w:rsidRPr="00000000" w14:paraId="000005FC">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год обучения</w:t>
                  </w:r>
                </w:p>
              </w:tc>
              <w:tc>
                <w:tcPr>
                  <w:gridSpan w:val="3"/>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tcPr>
                <w:p w:rsidR="00000000" w:rsidDel="00000000" w:rsidP="00000000" w:rsidRDefault="00000000" w:rsidRPr="00000000" w14:paraId="000005FF">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год обучения</w:t>
                  </w:r>
                </w:p>
              </w:tc>
              <w:tc>
                <w:tcPr>
                  <w:gridSpan w:val="3"/>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tcPr>
                <w:p w:rsidR="00000000" w:rsidDel="00000000" w:rsidP="00000000" w:rsidRDefault="00000000" w:rsidRPr="00000000" w14:paraId="00000602">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год обучения</w:t>
                  </w:r>
                </w:p>
              </w:tc>
              <w:tc>
                <w:tcPr>
                  <w:gridSpan w:val="2"/>
                  <w:tcBorders>
                    <w:top w:color="000000" w:space="0" w:sz="4" w:val="single"/>
                    <w:left w:color="000000" w:space="0" w:sz="4" w:val="single"/>
                    <w:bottom w:color="000000" w:space="0" w:sz="4" w:val="single"/>
                    <w:right w:color="000000" w:space="0" w:sz="4" w:val="single"/>
                  </w:tcBorders>
                  <w:shd w:fill="daeef3" w:val="clear"/>
                  <w:tcMar>
                    <w:top w:w="0.0" w:type="dxa"/>
                    <w:left w:w="115.0" w:type="dxa"/>
                    <w:bottom w:w="0.0" w:type="dxa"/>
                    <w:right w:w="115.0" w:type="dxa"/>
                  </w:tcMar>
                </w:tcPr>
                <w:p w:rsidR="00000000" w:rsidDel="00000000" w:rsidP="00000000" w:rsidRDefault="00000000" w:rsidRPr="00000000" w14:paraId="00000605">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год обучения</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07">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08">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сем</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0A">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сем</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0B">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p w:rsidR="00000000" w:rsidDel="00000000" w:rsidP="00000000" w:rsidRDefault="00000000" w:rsidRPr="00000000" w14:paraId="0000060C">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0D">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сем</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0F">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w:t>
                  </w:r>
                </w:p>
                <w:p w:rsidR="00000000" w:rsidDel="00000000" w:rsidP="00000000" w:rsidRDefault="00000000" w:rsidRPr="00000000" w14:paraId="00000610">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сем</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12">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сем</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13">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сем</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14">
                  <w:pPr>
                    <w:tabs>
                      <w:tab w:val="left" w:leader="none" w:pos="284"/>
                      <w:tab w:val="left" w:leader="none" w:pos="360"/>
                      <w:tab w:val="left" w:leader="none" w:pos="426"/>
                    </w:tabs>
                    <w:spacing w:after="0" w:line="240" w:lineRule="auto"/>
                    <w:ind w:right="18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сем</w:t>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15">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ПЕДАГОГИЧЕСКИЙ КОМПОНЕНТ</w:t>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621">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ПОДДЕРЖКА ОБУЧАЮЩИХСЯ КАК ЛИЧНОСТЕЙ – 17 академических кредитов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2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в образовании и концепции взаимодействия и коммуникации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2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3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Наука об образовании и ключевые теории обучения 3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3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3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Инклюзивная образовательная среда 3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4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4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Возрастные и физиологические особенности развития детей 3  академических кредита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5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Планирование преподавания и индивидуализация обучения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5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6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6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6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6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6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6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6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66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ПРЕПОДАВАНИЕ И ОЦЕНИВАНИЕ ДЛЯ ОБУЧЕНИЯ – 9 академических кредитов</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7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и технологии преподавания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7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7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7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7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7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7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7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и  развитие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8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8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68D">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УЧИТЕЛЬ КАК РЕФЛЕКСИРУЮЩИЙ ПРАКТИК – 9 академических кредитов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99">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Педагогические исследования 4 академических кредита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9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9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9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9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развитие и инновации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A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A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B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6B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УЧИТЕЛЬ КАК ФАСИЛИТАТОР ОБУЧЕНИЯ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(ПЕДАГОГИЧЕСКАЯ ПРАКТИКА) – 25 академических кредитов</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B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Введение в профессию учителя (педагогическая практика, 1-курс) 2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B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C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Психолого-педагогическое оценивание (педагогическая практика, 2-курс) 2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C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C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подходы (педагогическая практика, 3-курс)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D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D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Исследования и инновации в образовании (педагогическая практика, 4-курс) 15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6E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E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w:t>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6ED">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ОБЯЗАТЕЛЬНЫЙ КОМПОНЕНТ</w:t>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6F9">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ИСТОРИКО-ФИЛОСОФСКИХ КОМПЕТЕНЦИЙ – 10 академических кредитов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0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Казахстана 5 академических кредитов</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0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0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0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0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0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0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0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Философия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1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1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71D">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СОЦИАЛЬНО-ПОЛИТИЧЕСКИХ ЗНАНИЙ – 8 академических кредитов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2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2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2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2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2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2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Политология 2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3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3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Культурология 2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4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Психология 2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4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5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5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5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5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5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5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5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759">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ИНСТРУМЕНТАЛЬНЫЙ И КОММУНИКАЦИОННЫЙ МОДУЛЬ – 25 академических кредитов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6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Русский /казахский язык 10 академических кредитов</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6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6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6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6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6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6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6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Иностранный язык 10 академических кредитов</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7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7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7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Информационно-коммуникационные технологии 5 академических кредитов</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7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8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8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83">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8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8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8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8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789">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МОДУЛЬ УКРЕПЛЕНИЯ ЗДОРОВЬЯ – 8 академических кредитов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9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Физическая культура  8 академических кредитов</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97">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9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gridSpan w:val="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9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9B">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9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9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9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A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7A1">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КОМПОНЕНТ ПО ВЫБОРУ – 5 академических кредитов</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A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экономики и права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AF">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B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B1">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B2">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B3">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B4">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B5">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7B6">
                  <w:pPr>
                    <w:tabs>
                      <w:tab w:val="left" w:leader="none" w:pos="284"/>
                      <w:tab w:val="left" w:leader="none" w:pos="426"/>
                    </w:tabs>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B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B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B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B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B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B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антикоррупционной культуры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C2">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Навыки предпринимательства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C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CE">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6">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Экология и безопасность жизнедеятельности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DA">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DE">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0">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1">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2">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научных исследований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5">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E6">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8">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9">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A">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C">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ED">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12"/>
                  <w:tcBorders>
                    <w:top w:color="000000" w:space="0" w:sz="4" w:val="single"/>
                    <w:left w:color="000000" w:space="0" w:sz="4" w:val="single"/>
                    <w:bottom w:color="000000" w:space="0" w:sz="4" w:val="single"/>
                    <w:right w:color="000000" w:space="0" w:sz="4" w:val="single"/>
                  </w:tcBorders>
                  <w:shd w:fill="b4c6e7" w:val="clear"/>
                  <w:tcMar>
                    <w:top w:w="0.0" w:type="dxa"/>
                    <w:left w:w="115.0" w:type="dxa"/>
                    <w:bottom w:w="0.0" w:type="dxa"/>
                    <w:right w:w="115.0" w:type="dxa"/>
                  </w:tcMar>
                </w:tcPr>
                <w:p w:rsidR="00000000" w:rsidDel="00000000" w:rsidP="00000000" w:rsidRDefault="00000000" w:rsidRPr="00000000" w14:paraId="000007EE">
                  <w:pPr>
                    <w:tabs>
                      <w:tab w:val="left" w:leader="none" w:pos="284"/>
                      <w:tab w:val="left" w:leader="none" w:pos="426"/>
                    </w:tabs>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ПРЕДМЕТНЫЙ КОМПОНЕНТ </w:t>
                  </w:r>
                </w:p>
              </w:tc>
            </w:tr>
          </w:tbl>
          <w:p w:rsidR="00000000" w:rsidDel="00000000" w:rsidP="00000000" w:rsidRDefault="00000000" w:rsidRPr="00000000" w14:paraId="000007FA">
            <w:pPr>
              <w:widowControl w:val="0"/>
              <w:spacing w:after="0" w:line="276" w:lineRule="auto"/>
              <w:rPr>
                <w:rFonts w:ascii="Times New Roman" w:cs="Times New Roman" w:eastAsia="Times New Roman" w:hAnsi="Times New Roman"/>
                <w:b w:val="1"/>
                <w:sz w:val="28"/>
                <w:szCs w:val="28"/>
              </w:rPr>
            </w:pPr>
            <w:r w:rsidDel="00000000" w:rsidR="00000000" w:rsidRPr="00000000">
              <w:rPr>
                <w:rtl w:val="0"/>
              </w:rPr>
            </w:r>
          </w:p>
          <w:tbl>
            <w:tblPr>
              <w:tblStyle w:val="Table51"/>
              <w:tblW w:w="88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05"/>
              <w:gridCol w:w="720"/>
              <w:gridCol w:w="810"/>
              <w:gridCol w:w="900"/>
              <w:gridCol w:w="810"/>
              <w:gridCol w:w="900"/>
              <w:gridCol w:w="810"/>
              <w:gridCol w:w="810"/>
              <w:gridCol w:w="805"/>
              <w:tblGridChange w:id="0">
                <w:tblGrid>
                  <w:gridCol w:w="2305"/>
                  <w:gridCol w:w="720"/>
                  <w:gridCol w:w="810"/>
                  <w:gridCol w:w="900"/>
                  <w:gridCol w:w="810"/>
                  <w:gridCol w:w="900"/>
                  <w:gridCol w:w="810"/>
                  <w:gridCol w:w="810"/>
                  <w:gridCol w:w="8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F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Древние цивилизации и античный мир 4 академических кредита</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tcPr>
                <w:p w:rsidR="00000000" w:rsidDel="00000000" w:rsidP="00000000" w:rsidRDefault="00000000" w:rsidRPr="00000000" w14:paraId="000007F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7F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F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7F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3">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Восток и Запад в средние века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tcPr>
                <w:p w:rsidR="00000000" w:rsidDel="00000000" w:rsidP="00000000" w:rsidRDefault="00000000" w:rsidRPr="00000000" w14:paraId="00000806">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7">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C">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Мир в Новое время (Восток)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0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1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5">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Мир в Новое время(Запад)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1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E">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1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Поиски пути развития и движения за национальную независимость на Востоке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2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7">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цивилизационного развития Запада в современном мире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2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3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и культура  древнего Казахстана 4 академических кредита</w:t>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3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История, культура и право средневекового Казахстана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3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3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2">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Трансформация казахского общества: историческая динамика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84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4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C">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Новейшая история Казахстана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4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tcPr>
                <w:p w:rsidR="00000000" w:rsidDel="00000000" w:rsidP="00000000" w:rsidRDefault="00000000" w:rsidRPr="00000000" w14:paraId="0000085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5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Интеллектуальная история Казахстана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C">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5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E">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5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Тюркская цивилизация в прошлом и современности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5">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66">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7">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Повседневная история Казахстана в советский период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6E">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6F">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0">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Медиа-контенты по истории Казахстана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6">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7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Устная история: теория и практика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7F">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80">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2">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Медиа и историческая память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8">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89">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B">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Археология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8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8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4">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Этнология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98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9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D">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Вспомогательные исторические дисциплины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9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980000" w:space="0" w:sz="4" w:val="single"/>
                  </w:tcBorders>
                  <w:tcMar>
                    <w:top w:w="0.0" w:type="dxa"/>
                    <w:left w:w="115.0" w:type="dxa"/>
                    <w:bottom w:w="0.0" w:type="dxa"/>
                    <w:right w:w="115.0" w:type="dxa"/>
                  </w:tcMar>
                </w:tcPr>
                <w:p w:rsidR="00000000" w:rsidDel="00000000" w:rsidP="00000000" w:rsidRDefault="00000000" w:rsidRPr="00000000" w14:paraId="000008A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980000" w:space="0" w:sz="4" w:val="single"/>
                    <w:left w:color="980000" w:space="0" w:sz="4" w:val="single"/>
                    <w:bottom w:color="980000" w:space="0" w:sz="4" w:val="single"/>
                    <w:right w:color="980000" w:space="0" w:sz="4" w:val="single"/>
                  </w:tcBorders>
                  <w:shd w:fill="ffffff" w:val="clear"/>
                  <w:tcMar>
                    <w:top w:w="0.0" w:type="dxa"/>
                    <w:left w:w="115.0" w:type="dxa"/>
                    <w:bottom w:w="0.0" w:type="dxa"/>
                    <w:right w:w="115.0" w:type="dxa"/>
                  </w:tcMar>
                </w:tcPr>
                <w:p w:rsidR="00000000" w:rsidDel="00000000" w:rsidP="00000000" w:rsidRDefault="00000000" w:rsidRPr="00000000" w14:paraId="000008A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98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A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6">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Основы антропологии  6 академических кредитов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98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C">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A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AF">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Проблемы исторического понимания. Историческое сознание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5">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B6">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8">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Визуальная история 6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BE">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BF">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1">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Историческое краеведение 5 академических кредитов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5">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C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A">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Историческая география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CE">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CF">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3">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Историческая демография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7">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D8">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C">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Источниковедение  4 академических кредита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D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E2">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5">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Историография Казахстана 4 академических кредита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E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E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Академическое письмо 4 академических кредита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3">
                  <w:pPr>
                    <w:spacing w:after="0" w:line="240" w:lineRule="auto"/>
                    <w:jc w:val="center"/>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F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7">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Междисциплинарный подход в современных исследованиях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8F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8F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0">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практика (археологическая музейная, архивная)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0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9">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Религии и правовое регулирование в современном Казахстане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0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0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2">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Обществоведение 4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1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B">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Теория и история государства и права 3 академических кредита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1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1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2">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3">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4">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Секуляризация и трансформация веры 5 академических кредитов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6">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7">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9">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2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D">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Интеграционные и дезинтеграционные процессы в современном мире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2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1">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2">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33">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4">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5">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6">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Социология религии 5 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8">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9">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A">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B">
                  <w:pPr>
                    <w:spacing w:after="0" w:line="240" w:lineRule="auto"/>
                    <w:rPr>
                      <w:rFonts w:ascii="Times New Roman" w:cs="Times New Roman" w:eastAsia="Times New Roman" w:hAnsi="Times New Roman"/>
                      <w:sz w:val="28"/>
                      <w:szCs w:val="2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3C">
                  <w:pPr>
                    <w:widowControl w:val="0"/>
                    <w:spacing w:after="0" w:line="276"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3F">
                  <w:pPr>
                    <w:spacing w:after="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gridSpan w:val="9"/>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tcPr>
                <w:p w:rsidR="00000000" w:rsidDel="00000000" w:rsidP="00000000" w:rsidRDefault="00000000" w:rsidRPr="00000000" w14:paraId="0000094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- 8 академических кредитов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Итоговая аттестация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A">
                  <w:pPr>
                    <w:spacing w:after="0" w:line="240" w:lineRule="auto"/>
                    <w:rPr>
                      <w:rFonts w:ascii="Times New Roman" w:cs="Times New Roman" w:eastAsia="Times New Roman" w:hAnsi="Times New Roman"/>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B">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C">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D">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E">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4F">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950">
                  <w:pPr>
                    <w:spacing w:after="0" w:line="240" w:lineRule="auto"/>
                    <w:rPr>
                      <w:rFonts w:ascii="Times New Roman" w:cs="Times New Roman" w:eastAsia="Times New Roman" w:hAnsi="Times New Roman"/>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2f3" w:val="clear"/>
                  <w:tcMar>
                    <w:top w:w="0.0" w:type="dxa"/>
                    <w:left w:w="115.0" w:type="dxa"/>
                    <w:bottom w:w="0.0" w:type="dxa"/>
                    <w:right w:w="115.0" w:type="dxa"/>
                  </w:tcMar>
                </w:tcPr>
                <w:p w:rsidR="00000000" w:rsidDel="00000000" w:rsidP="00000000" w:rsidRDefault="00000000" w:rsidRPr="00000000" w14:paraId="0000095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2">
                  <w:pPr>
                    <w:widowControl w:val="0"/>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Всего академических кредитов</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3">
                  <w:pPr>
                    <w:widowControl w:val="0"/>
                    <w:spacing w:after="0" w:before="162"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4">
                  <w:pPr>
                    <w:widowControl w:val="0"/>
                    <w:spacing w:after="0" w:before="162" w:line="240" w:lineRule="auto"/>
                    <w:ind w:right="234"/>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5">
                  <w:pPr>
                    <w:widowControl w:val="0"/>
                    <w:spacing w:after="0" w:before="162"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6">
                  <w:pPr>
                    <w:widowControl w:val="0"/>
                    <w:spacing w:after="0" w:before="162" w:line="240" w:lineRule="auto"/>
                    <w:ind w:right="236"/>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7">
                  <w:pPr>
                    <w:widowControl w:val="0"/>
                    <w:spacing w:after="0" w:before="162"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8">
                  <w:pPr>
                    <w:widowControl w:val="0"/>
                    <w:spacing w:after="0" w:before="162"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9">
                  <w:pPr>
                    <w:widowControl w:val="0"/>
                    <w:spacing w:after="0" w:before="162"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shd w:fill="e7e6e6" w:val="clear"/>
                  <w:tcMar>
                    <w:top w:w="0.0" w:type="dxa"/>
                    <w:left w:w="115.0" w:type="dxa"/>
                    <w:bottom w:w="0.0" w:type="dxa"/>
                    <w:right w:w="115.0" w:type="dxa"/>
                  </w:tcMar>
                </w:tcPr>
                <w:p w:rsidR="00000000" w:rsidDel="00000000" w:rsidP="00000000" w:rsidRDefault="00000000" w:rsidRPr="00000000" w14:paraId="0000095A">
                  <w:pPr>
                    <w:widowControl w:val="0"/>
                    <w:spacing w:after="0" w:before="162" w:line="240" w:lineRule="auto"/>
                    <w:ind w:right="27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30</w:t>
                  </w:r>
                </w:p>
              </w:tc>
            </w:tr>
          </w:tbl>
          <w:p w:rsidR="00000000" w:rsidDel="00000000" w:rsidP="00000000" w:rsidRDefault="00000000" w:rsidRPr="00000000" w14:paraId="0000095B">
            <w:pPr>
              <w:spacing w:after="0" w:before="280" w:line="240" w:lineRule="auto"/>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95C">
      <w:pPr>
        <w:pStyle w:val="Heading1"/>
        <w:spacing w:after="120" w:line="240" w:lineRule="auto"/>
        <w:jc w:val="both"/>
        <w:rPr>
          <w:rFonts w:ascii="Times New Roman" w:cs="Times New Roman" w:eastAsia="Times New Roman" w:hAnsi="Times New Roman"/>
          <w:color w:val="000000"/>
          <w:sz w:val="28"/>
          <w:szCs w:val="28"/>
        </w:rPr>
      </w:pPr>
      <w:bookmarkStart w:colFirst="0" w:colLast="0" w:name="_heading=h.3znysh7" w:id="7"/>
      <w:bookmarkEnd w:id="7"/>
      <w:r w:rsidDel="00000000" w:rsidR="00000000" w:rsidRPr="00000000">
        <w:rPr>
          <w:rFonts w:ascii="Times New Roman" w:cs="Times New Roman" w:eastAsia="Times New Roman" w:hAnsi="Times New Roman"/>
          <w:sz w:val="28"/>
          <w:szCs w:val="28"/>
          <w:rtl w:val="0"/>
        </w:rPr>
        <w:t xml:space="preserve">4. Структура программы и результаты обучения </w:t>
      </w:r>
      <w:r w:rsidDel="00000000" w:rsidR="00000000" w:rsidRPr="00000000">
        <w:rPr>
          <w:rtl w:val="0"/>
        </w:rPr>
      </w:r>
    </w:p>
    <w:tbl>
      <w:tblPr>
        <w:tblStyle w:val="Table52"/>
        <w:tblW w:w="9214.0" w:type="dxa"/>
        <w:jc w:val="left"/>
        <w:tblInd w:w="-10.0" w:type="dxa"/>
        <w:tblLayout w:type="fixed"/>
        <w:tblLook w:val="0400"/>
      </w:tblPr>
      <w:tblGrid>
        <w:gridCol w:w="9214"/>
        <w:tblGridChange w:id="0">
          <w:tblGrid>
            <w:gridCol w:w="921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5D">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2f5496"/>
                <w:sz w:val="28"/>
                <w:szCs w:val="28"/>
              </w:rPr>
            </w:pPr>
            <w:bookmarkStart w:colFirst="0" w:colLast="0" w:name="_heading=h.2s8eyo1" w:id="8"/>
            <w:bookmarkEnd w:id="8"/>
            <w:r w:rsidDel="00000000" w:rsidR="00000000" w:rsidRPr="00000000">
              <w:rPr>
                <w:rFonts w:ascii="Times New Roman" w:cs="Times New Roman" w:eastAsia="Times New Roman" w:hAnsi="Times New Roman"/>
                <w:color w:val="2f5496"/>
                <w:sz w:val="28"/>
                <w:szCs w:val="28"/>
                <w:rtl w:val="0"/>
              </w:rPr>
              <w:t xml:space="preserve">4.5 Требования для успешного завершения образовательной программы</w:t>
            </w:r>
          </w:p>
        </w:tc>
      </w:tr>
      <w:tr>
        <w:trPr>
          <w:cantSplit w:val="0"/>
          <w:trHeight w:val="340"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5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успешного завершения образовательной программы будущие учителя должны достичь: </w:t>
            </w:r>
          </w:p>
          <w:p w:rsidR="00000000" w:rsidDel="00000000" w:rsidP="00000000" w:rsidRDefault="00000000" w:rsidRPr="00000000" w14:paraId="0000095F">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минимальное количество академических кредитов по циклам базовых и профилирующих дисциплин;</w:t>
            </w:r>
          </w:p>
          <w:p w:rsidR="00000000" w:rsidDel="00000000" w:rsidP="00000000" w:rsidRDefault="00000000" w:rsidRPr="00000000" w14:paraId="00000960">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завершение курсов по вузовскому компоненту и компоненту по выбору;  </w:t>
            </w:r>
          </w:p>
          <w:p w:rsidR="00000000" w:rsidDel="00000000" w:rsidP="00000000" w:rsidRDefault="00000000" w:rsidRPr="00000000" w14:paraId="00000961">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достижение всех результатов обучения; </w:t>
            </w:r>
          </w:p>
          <w:p w:rsidR="00000000" w:rsidDel="00000000" w:rsidP="00000000" w:rsidRDefault="00000000" w:rsidRPr="00000000" w14:paraId="00000962">
            <w:pPr>
              <w:numPr>
                <w:ilvl w:val="0"/>
                <w:numId w:val="43"/>
              </w:numPr>
              <w:tabs>
                <w:tab w:val="left" w:leader="none" w:pos="284"/>
                <w:tab w:val="left" w:leader="none" w:pos="426"/>
              </w:tabs>
              <w:spacing w:after="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успешное выполнение и защита итоговой аттестационной работы на получение высшего образования</w:t>
            </w:r>
            <w:r w:rsidDel="00000000" w:rsidR="00000000" w:rsidRPr="00000000">
              <w:rPr>
                <w:rFonts w:ascii="Times New Roman" w:cs="Times New Roman" w:eastAsia="Times New Roman" w:hAnsi="Times New Roman"/>
                <w:i w:val="1"/>
                <w:sz w:val="28"/>
                <w:szCs w:val="28"/>
                <w:rtl w:val="0"/>
              </w:rPr>
              <w:t xml:space="preserve"> (устный экзамен, письменный экзамен, дипломная работа, исследовательский проект, организационный проект, стратегический проект, арт-проект);</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63">
            <w:pPr>
              <w:numPr>
                <w:ilvl w:val="0"/>
                <w:numId w:val="43"/>
              </w:numPr>
              <w:tabs>
                <w:tab w:val="left" w:leader="none" w:pos="284"/>
                <w:tab w:val="left" w:leader="none" w:pos="426"/>
              </w:tabs>
              <w:spacing w:after="120" w:line="240" w:lineRule="auto"/>
              <w:ind w:left="72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минимальный средний балл успеваемости.</w:t>
            </w:r>
          </w:p>
        </w:tc>
      </w:tr>
    </w:tbl>
    <w:p w:rsidR="00000000" w:rsidDel="00000000" w:rsidP="00000000" w:rsidRDefault="00000000" w:rsidRPr="00000000" w14:paraId="00000964">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965">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49x2ik5" w:id="9"/>
      <w:bookmarkEnd w:id="9"/>
      <w:r w:rsidDel="00000000" w:rsidR="00000000" w:rsidRPr="00000000">
        <w:rPr>
          <w:rFonts w:ascii="Times New Roman" w:cs="Times New Roman" w:eastAsia="Times New Roman" w:hAnsi="Times New Roman"/>
          <w:color w:val="2f5496"/>
          <w:sz w:val="28"/>
          <w:szCs w:val="28"/>
          <w:rtl w:val="0"/>
        </w:rPr>
        <w:t xml:space="preserve">5. Описание работы студента</w:t>
      </w:r>
    </w:p>
    <w:p w:rsidR="00000000" w:rsidDel="00000000" w:rsidP="00000000" w:rsidRDefault="00000000" w:rsidRPr="00000000" w14:paraId="0000096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53"/>
        <w:tblW w:w="89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5"/>
        <w:tblGridChange w:id="0">
          <w:tblGrid>
            <w:gridCol w:w="8995"/>
          </w:tblGrid>
        </w:tblGridChange>
      </w:tblGrid>
      <w:tr>
        <w:trPr>
          <w:cantSplit w:val="0"/>
          <w:tblHeader w:val="0"/>
        </w:trPr>
        <w:tc>
          <w:tcPr>
            <w:shd w:fill="auto" w:val="clear"/>
          </w:tcPr>
          <w:p w:rsidR="00000000" w:rsidDel="00000000" w:rsidP="00000000" w:rsidRDefault="00000000" w:rsidRPr="00000000" w14:paraId="00000967">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студента педагогических вузов включает в себя контактные занятия, индивидуальную, парную и групповую работу, задания, экзамены и т.д. 1 академических кредита = 30 часов работы студента.</w:t>
            </w:r>
          </w:p>
          <w:p w:rsidR="00000000" w:rsidDel="00000000" w:rsidP="00000000" w:rsidRDefault="00000000" w:rsidRPr="00000000" w14:paraId="00000968">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состоит из следующих частей: индивидуальная и/или парная и групповая работа под руководством преподавателя и работа, выполняемая полностью самостоятельно.</w:t>
            </w:r>
          </w:p>
          <w:p w:rsidR="00000000" w:rsidDel="00000000" w:rsidP="00000000" w:rsidRDefault="00000000" w:rsidRPr="00000000" w14:paraId="00000969">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Самостоятельная и/или парная и групповая работа студента проводится по определенному перечню тем, выделенных для самостоятельного/группового изучения, обеспеченных учебно-методической литературой и рекомендациями по каждому курсу. Самостоятельная и/или парная и групповая работа студента под руководством преподавателя проводится по графику, который определяет университет или сам преподаватель;</w:t>
            </w:r>
          </w:p>
          <w:p w:rsidR="00000000" w:rsidDel="00000000" w:rsidP="00000000" w:rsidRDefault="00000000" w:rsidRPr="00000000" w14:paraId="0000096A">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объем работы, выполняемой полностью самостоятельно, подкрепляется заданиями, которые требуют от студента педагогического вуза ежедневной самостоятельной работы.</w:t>
            </w:r>
          </w:p>
          <w:p w:rsidR="00000000" w:rsidDel="00000000" w:rsidP="00000000" w:rsidRDefault="00000000" w:rsidRPr="00000000" w14:paraId="0000096B">
            <w:pPr>
              <w:tabs>
                <w:tab w:val="left" w:leader="none" w:pos="284"/>
                <w:tab w:val="left" w:leader="none" w:pos="426"/>
                <w:tab w:val="left" w:leader="none" w:pos="709"/>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Соотношение времени между аудиторной контактной работой, индивидуальной и/или парной и групповой работой студента под руководством преподавателя и работой, выполняемой полностью самостоятельно по всем видам учебной деятельности, определяется образовательным учреждением самостоятельно. </w:t>
            </w:r>
          </w:p>
        </w:tc>
      </w:tr>
    </w:tbl>
    <w:p w:rsidR="00000000" w:rsidDel="00000000" w:rsidP="00000000" w:rsidRDefault="00000000" w:rsidRPr="00000000" w14:paraId="0000096C">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96D">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2p2csry" w:id="10"/>
      <w:bookmarkEnd w:id="10"/>
      <w:r w:rsidDel="00000000" w:rsidR="00000000" w:rsidRPr="00000000">
        <w:rPr>
          <w:rFonts w:ascii="Times New Roman" w:cs="Times New Roman" w:eastAsia="Times New Roman" w:hAnsi="Times New Roman"/>
          <w:color w:val="2f5496"/>
          <w:sz w:val="28"/>
          <w:szCs w:val="28"/>
          <w:rtl w:val="0"/>
        </w:rPr>
        <w:t xml:space="preserve">6. Методы оценки/оценивание</w:t>
      </w:r>
    </w:p>
    <w:p w:rsidR="00000000" w:rsidDel="00000000" w:rsidP="00000000" w:rsidRDefault="00000000" w:rsidRPr="00000000" w14:paraId="0000096E">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tl w:val="0"/>
        </w:rPr>
      </w:r>
    </w:p>
    <w:tbl>
      <w:tblPr>
        <w:tblStyle w:val="Table54"/>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6"/>
        <w:tblGridChange w:id="0">
          <w:tblGrid>
            <w:gridCol w:w="9016"/>
          </w:tblGrid>
        </w:tblGridChange>
      </w:tblGrid>
      <w:tr>
        <w:trPr>
          <w:cantSplit w:val="0"/>
          <w:tblHeader w:val="0"/>
        </w:trPr>
        <w:tc>
          <w:tcPr>
            <w:shd w:fill="e7e6e6" w:val="clear"/>
          </w:tcPr>
          <w:p w:rsidR="00000000" w:rsidDel="00000000" w:rsidP="00000000" w:rsidRDefault="00000000" w:rsidRPr="00000000" w14:paraId="0000096F">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color w:val="2f5496"/>
                <w:sz w:val="28"/>
                <w:szCs w:val="28"/>
              </w:rPr>
            </w:pPr>
            <w:bookmarkStart w:colFirst="0" w:colLast="0" w:name="_heading=h.147n2zr" w:id="11"/>
            <w:bookmarkEnd w:id="11"/>
            <w:r w:rsidDel="00000000" w:rsidR="00000000" w:rsidRPr="00000000">
              <w:rPr>
                <w:rFonts w:ascii="Times New Roman" w:cs="Times New Roman" w:eastAsia="Times New Roman" w:hAnsi="Times New Roman"/>
                <w:color w:val="2f5496"/>
                <w:sz w:val="28"/>
                <w:szCs w:val="28"/>
                <w:rtl w:val="0"/>
              </w:rPr>
              <w:t xml:space="preserve">6.1 Оценивание</w:t>
            </w:r>
          </w:p>
        </w:tc>
      </w:tr>
      <w:tr>
        <w:trPr>
          <w:cantSplit w:val="0"/>
          <w:tblHeader w:val="0"/>
        </w:trPr>
        <w:tc>
          <w:tcPr>
            <w:shd w:fill="auto" w:val="clear"/>
          </w:tcPr>
          <w:p w:rsidR="00000000" w:rsidDel="00000000" w:rsidP="00000000" w:rsidRDefault="00000000" w:rsidRPr="00000000" w14:paraId="00000970">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результатов обучения основано на компетентностных целях модулей и вытекающих из них критериях оценивания курсов. Критерии оценивания используются в качестве основы для различных заданий. Учебные задания включают самостоятельные задания, групповые задания, планы, отчеты, групповые дискуссии, групповые тесты, развивающие задания, лабораторные задания, различные задания для рефлексии и оценки или задания активизирующего характера. Оценивание позволяет получить информацию о достижении будущим учителем компетентностных целей модулей педагогического образования.</w:t>
            </w:r>
          </w:p>
          <w:p w:rsidR="00000000" w:rsidDel="00000000" w:rsidP="00000000" w:rsidRDefault="00000000" w:rsidRPr="00000000" w14:paraId="00000971">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Оценивание лежит в основе всего компетентностно-ориентированного образования. Компетентносто-ориентированное оценивание должно измерять не только то, что будущий учитель знает, но и учитывать навыки и то, могут ли будущие учителя применять то, что они знают, к реальным жизненным проблемам или ситуациям. Будущим учителям следует давать задания и нестандартные задачи из ситуаций, с которыми они, скорее всего, столкнутся в профессиональной деятельности. Оценивание играет очень важную роль в компетентностном обучении. На основе признания предыдущих компетенций и индивидуальной ситуации, компетенция может быть продемонстрирована на каждом курсе. Демонстрация компетенции может охватывать весь учебный модуль. Специальные руководства, касающиеся практики признания и подтверждения предшествующей подготовки или обучения, полученного в другом месте. </w:t>
            </w:r>
          </w:p>
          <w:p w:rsidR="00000000" w:rsidDel="00000000" w:rsidP="00000000" w:rsidRDefault="00000000" w:rsidRPr="00000000" w14:paraId="00000972">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Обучение оценивается на шкальной основе. Учебные достижения (знания, умения, навыки и компетенции) будущих учителей оцениваются по 100-балльной шкале в баллах, соответствующей международно принятой буквенной системе с цифровым эквивалентом (положительные оценки, по убыванию, от "A" до "D", и " неудовлетворительно" - "FX", "F").</w:t>
            </w:r>
          </w:p>
          <w:p w:rsidR="00000000" w:rsidDel="00000000" w:rsidP="00000000" w:rsidRDefault="00000000" w:rsidRPr="00000000" w14:paraId="00000973">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Буквенная система оценки учебных достижений обучающихся, соответствующая цифровому эквиваленту по четырех-балльной системе</w:t>
            </w:r>
          </w:p>
          <w:tbl>
            <w:tblPr>
              <w:tblStyle w:val="Table55"/>
              <w:tblW w:w="868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8"/>
              <w:gridCol w:w="1937"/>
              <w:gridCol w:w="1809"/>
              <w:gridCol w:w="3158"/>
              <w:tblGridChange w:id="0">
                <w:tblGrid>
                  <w:gridCol w:w="1778"/>
                  <w:gridCol w:w="1937"/>
                  <w:gridCol w:w="1809"/>
                  <w:gridCol w:w="315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буквенной системе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эквивалент баллов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%-ное содержание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Оценка по традиционной системе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95-100</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Отлично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90-94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85-89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Хорошо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80-84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75-79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70-74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65-69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60-64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55-59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50-54</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25-49</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Неудовлетворительно</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0-49</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9A8">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A9">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Целью оценивания является оказание помощи и поддержки будущим учителям, развитие их способностей самооценки, предоставление информации о компетенциях будущих учителей, а также обеспечение достижения компетенций и планируемых результатов обучения, определенных в образовательной программе. Навыки самооценки и взаимооценки считаются основными навыками в трудовой деятельности, и оценивание является центральным инструментом поддержки развития этих навыков в процессе обучения.</w:t>
            </w: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9AA">
            <w:pPr>
              <w:keepNext w:val="1"/>
              <w:keepLines w:val="1"/>
              <w:tabs>
                <w:tab w:val="left" w:leader="none" w:pos="284"/>
                <w:tab w:val="left" w:leader="none" w:pos="426"/>
              </w:tabs>
              <w:spacing w:after="120" w:before="40" w:lineRule="auto"/>
              <w:ind w:right="180"/>
              <w:jc w:val="both"/>
              <w:rPr>
                <w:rFonts w:ascii="Times New Roman" w:cs="Times New Roman" w:eastAsia="Times New Roman" w:hAnsi="Times New Roman"/>
                <w:sz w:val="28"/>
                <w:szCs w:val="28"/>
              </w:rPr>
            </w:pPr>
            <w:bookmarkStart w:colFirst="0" w:colLast="0" w:name="_heading=h.3o7alnk" w:id="12"/>
            <w:bookmarkEnd w:id="12"/>
            <w:r w:rsidDel="00000000" w:rsidR="00000000" w:rsidRPr="00000000">
              <w:rPr>
                <w:rFonts w:ascii="Times New Roman" w:cs="Times New Roman" w:eastAsia="Times New Roman" w:hAnsi="Times New Roman"/>
                <w:sz w:val="28"/>
                <w:szCs w:val="28"/>
                <w:rtl w:val="0"/>
              </w:rPr>
              <w:t xml:space="preserve">6.2 Внешняя оценка</w:t>
            </w:r>
          </w:p>
        </w:tc>
      </w:tr>
      <w:tr>
        <w:trPr>
          <w:cantSplit w:val="0"/>
          <w:tblHeader w:val="0"/>
        </w:trPr>
        <w:tc>
          <w:tcPr>
            <w:shd w:fill="auto" w:val="clear"/>
          </w:tcPr>
          <w:p w:rsidR="00000000" w:rsidDel="00000000" w:rsidP="00000000" w:rsidRDefault="00000000" w:rsidRPr="00000000" w14:paraId="000009AB">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Разработка новых образовательных программ. Внутренняя система обеспечения качества</w:t>
            </w:r>
          </w:p>
          <w:p w:rsidR="00000000" w:rsidDel="00000000" w:rsidP="00000000" w:rsidRDefault="00000000" w:rsidRPr="00000000" w14:paraId="000009AC">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Новая образовательная программа должна быть разработана на основе взаимодействия со всеми заинтересованными сторонами, включая будущих учителей, преподавателей и работодателей. Целью всего процесса является сохранение и дальнейшее развитие сильных сторон и высокого качества существующей программы, в то же время решая некоторые проблемы действующей программы, например, требования к объему работы будущих учителей и необходимость курса по менеджменту образования. Опрос всех будущих учителей и выпускников, а также обсуждения в фокус-группах и интервью с выпускниками и работодателями также являются основой для проектирования программы. Весь профессорско-преподавательский состав участвует в обсуждении целей программы и результатов обучения, а группы разработчиков программы совместно работают над разработкой курсов по своим специализациям. </w:t>
            </w:r>
          </w:p>
          <w:p w:rsidR="00000000" w:rsidDel="00000000" w:rsidP="00000000" w:rsidRDefault="00000000" w:rsidRPr="00000000" w14:paraId="000009AD">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факультета (школы) вуза формируется совет по академическому качеству, который принимает решения о содержании и условиях реализации образовательных программ, о политике оценивания и других академических вопросах факультета (школы), организует опрос будущих учителей о качестве образовательных программ и (или) дисциплин/модулей.</w:t>
            </w:r>
          </w:p>
          <w:p w:rsidR="00000000" w:rsidDel="00000000" w:rsidP="00000000" w:rsidRDefault="00000000" w:rsidRPr="00000000" w14:paraId="000009AE">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AF">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Процедуры внешней оценки образовательных программ. Непрерывное совершенствование</w:t>
            </w:r>
          </w:p>
          <w:p w:rsidR="00000000" w:rsidDel="00000000" w:rsidP="00000000" w:rsidRDefault="00000000" w:rsidRPr="00000000" w14:paraId="000009B0">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Весь профессорско-преподавательский состав активно участвует в постоянном совершенствовании своих курсов, что является неотъемлемой частью культуры вуза и их собственного профессионализма как экспертов в области образования. В дополнение к формальным механизмам обратной связи со студентами, таким как оценка курсов и заседания Студенческого комитета, преподаватели и будущие учителя должны тесно коммуницировать относительно конкретных курсов и программы в целом. Процесс непрерывного анализа и совершенствования лежит в основе ежегодного процесса мониторинга программы, в ходе которого отдельные преподаватели анализируют курсы, которые они вели, это приводит к анализу на уровне специализации и предложениям по улучшению, а это в свою очередь приводит к анализу на уровне программы и школы и планам по дальнейшему совершенствованию. </w:t>
            </w:r>
          </w:p>
          <w:p w:rsidR="00000000" w:rsidDel="00000000" w:rsidP="00000000" w:rsidRDefault="00000000" w:rsidRPr="00000000" w14:paraId="000009B1">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Вузы располагают регулярными, формальными механизмами для получения обратной связи от работодателей и профессионального сообщества. Это взаимодействие также служит основой для постоянного совершенствования программы.</w:t>
            </w:r>
          </w:p>
          <w:p w:rsidR="00000000" w:rsidDel="00000000" w:rsidP="00000000" w:rsidRDefault="00000000" w:rsidRPr="00000000" w14:paraId="000009B2">
            <w:pPr>
              <w:tabs>
                <w:tab w:val="left" w:leader="none" w:pos="284"/>
                <w:tab w:val="left" w:leader="none" w:pos="426"/>
              </w:tabs>
              <w:spacing w:after="12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улучшения обеспечения качества образовательных программ вузам необходимо:</w:t>
            </w:r>
          </w:p>
          <w:p w:rsidR="00000000" w:rsidDel="00000000" w:rsidP="00000000" w:rsidRDefault="00000000" w:rsidRPr="00000000" w14:paraId="000009B3">
            <w:pPr>
              <w:numPr>
                <w:ilvl w:val="0"/>
                <w:numId w:val="44"/>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разработать внутреннюю систему качества, в которой соблюдается тонкий баланс между обеспечением качества и повышением качества. В то время как обеспечение качества является скорее превентивной мерой, повышение качества имеет цели более высокого порядка и подразумевает трансформационные изменения (Jones, 2003).</w:t>
            </w:r>
          </w:p>
          <w:p w:rsidR="00000000" w:rsidDel="00000000" w:rsidP="00000000" w:rsidRDefault="00000000" w:rsidRPr="00000000" w14:paraId="000009B4">
            <w:pPr>
              <w:numPr>
                <w:ilvl w:val="0"/>
                <w:numId w:val="44"/>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повысить уровень институциональной осведомленности и развить глубокое понимание Стандартов и руководств по обеспечению качества в Европейском пространстве высшего образования (ESG) (2015) и внедрить стандарты ESG 2015. </w:t>
            </w:r>
          </w:p>
          <w:p w:rsidR="00000000" w:rsidDel="00000000" w:rsidP="00000000" w:rsidRDefault="00000000" w:rsidRPr="00000000" w14:paraId="000009B5">
            <w:pPr>
              <w:numPr>
                <w:ilvl w:val="0"/>
                <w:numId w:val="44"/>
              </w:numPr>
              <w:tabs>
                <w:tab w:val="left" w:leader="none" w:pos="284"/>
                <w:tab w:val="left" w:leader="none" w:pos="426"/>
              </w:tabs>
              <w:spacing w:after="0" w:line="240" w:lineRule="auto"/>
              <w:ind w:left="1440" w:right="180"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регулярно пересматривать существующие институциональные процессы обеспечения качества для их постоянного совершенствования. </w:t>
            </w:r>
          </w:p>
          <w:p w:rsidR="00000000" w:rsidDel="00000000" w:rsidP="00000000" w:rsidRDefault="00000000" w:rsidRPr="00000000" w14:paraId="000009B6">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B7">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Аккредитация</w:t>
            </w:r>
          </w:p>
          <w:p w:rsidR="00000000" w:rsidDel="00000000" w:rsidP="00000000" w:rsidRDefault="00000000" w:rsidRPr="00000000" w14:paraId="000009B8">
            <w:pPr>
              <w:tabs>
                <w:tab w:val="left" w:leader="none" w:pos="284"/>
                <w:tab w:val="left" w:leader="none" w:pos="426"/>
              </w:tabs>
              <w:spacing w:after="12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 Казахстане существует институциональная и специализированная аккредитация, для вузов она остается добровольной. Однако аккредитация является одним из условий получения государственных грантов на обучение будущих учителей. </w:t>
            </w:r>
            <w:r w:rsidDel="00000000" w:rsidR="00000000" w:rsidRPr="00000000">
              <w:rPr>
                <w:rtl w:val="0"/>
              </w:rPr>
            </w:r>
          </w:p>
        </w:tc>
      </w:tr>
    </w:tbl>
    <w:p w:rsidR="00000000" w:rsidDel="00000000" w:rsidP="00000000" w:rsidRDefault="00000000" w:rsidRPr="00000000" w14:paraId="000009B9">
      <w:pPr>
        <w:tabs>
          <w:tab w:val="left" w:leader="none" w:pos="284"/>
          <w:tab w:val="left" w:leader="none" w:pos="426"/>
        </w:tabs>
        <w:spacing w:after="120" w:line="240" w:lineRule="auto"/>
        <w:ind w:right="180"/>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9BA">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23ckvvd" w:id="13"/>
      <w:bookmarkEnd w:id="13"/>
      <w:r w:rsidDel="00000000" w:rsidR="00000000" w:rsidRPr="00000000">
        <w:rPr>
          <w:rFonts w:ascii="Times New Roman" w:cs="Times New Roman" w:eastAsia="Times New Roman" w:hAnsi="Times New Roman"/>
          <w:color w:val="2f5496"/>
          <w:sz w:val="28"/>
          <w:szCs w:val="28"/>
          <w:rtl w:val="0"/>
        </w:rPr>
        <w:t xml:space="preserve">7. Требования к профессорско-преподавательскому составу</w:t>
      </w:r>
    </w:p>
    <w:p w:rsidR="00000000" w:rsidDel="00000000" w:rsidP="00000000" w:rsidRDefault="00000000" w:rsidRPr="00000000" w14:paraId="000009B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56"/>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BC">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ihv636" w:id="14"/>
            <w:bookmarkEnd w:id="14"/>
            <w:r w:rsidDel="00000000" w:rsidR="00000000" w:rsidRPr="00000000">
              <w:rPr>
                <w:rFonts w:ascii="Times New Roman" w:cs="Times New Roman" w:eastAsia="Times New Roman" w:hAnsi="Times New Roman"/>
                <w:color w:val="2f5496"/>
                <w:sz w:val="28"/>
                <w:szCs w:val="28"/>
                <w:rtl w:val="0"/>
              </w:rPr>
              <w:t xml:space="preserve">7.1 Требования к профессорско-преподавательскому составу</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B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Наличие преподавателей в соответствии с дисциплинами образовательной программы, соответствие образования преподавателей профилю преподаваемых дисциплин и/или их ученой или научной степени "доктор философии (PhD)" или "доктор по профилю", и/или академического звания "доцент (доцент)", или "профессор" (при наличии) и/или преподавателей со степенью "магистр" профилю дисциплин и (или) старших преподавателей со стажем работы в должности преподавателя не менее трех лет или стажем практической работы по профилю не менее пяти лет.</w:t>
            </w:r>
          </w:p>
          <w:p w:rsidR="00000000" w:rsidDel="00000000" w:rsidP="00000000" w:rsidRDefault="00000000" w:rsidRPr="00000000" w14:paraId="000009B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Высшая/академическая степень преподавательского состава соответствует ученой степени доктора/кандидата наук или высшей/ученой степени доктора или магистра. Базовое образование или послевузовское образование, или ученая степень доктора/кандидата наук, ученая степень должны соответствовать преподаваемым дисциплинам.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BF">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32hioqz" w:id="15"/>
            <w:bookmarkEnd w:id="15"/>
            <w:r w:rsidDel="00000000" w:rsidR="00000000" w:rsidRPr="00000000">
              <w:rPr>
                <w:rFonts w:ascii="Times New Roman" w:cs="Times New Roman" w:eastAsia="Times New Roman" w:hAnsi="Times New Roman"/>
                <w:color w:val="2f5496"/>
                <w:sz w:val="28"/>
                <w:szCs w:val="28"/>
                <w:rtl w:val="0"/>
              </w:rPr>
              <w:t xml:space="preserve">7.2 Дополнительно требуемый профессорско-преподавательский состав</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9C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работающие по совместительству по основному месту работы, занимающиеся практической профессиональной деятельностью по профилю преподаваемых дисциплин, имеющие стаж работы по направлению подготовки не менее 3 лет. Дополнительно к работе могут привлекаться ведущие ученые, специалисты других вузов и научно-исследовательских организаций, учителя и руководители школ соответствующих категорий, таких как: учитель-эксперт, учитель-исследователь, учитель-мастер.</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C1">
            <w:pPr>
              <w:keepNext w:val="1"/>
              <w:keepLines w:val="1"/>
              <w:tabs>
                <w:tab w:val="left" w:leader="none" w:pos="284"/>
                <w:tab w:val="left" w:leader="none" w:pos="426"/>
              </w:tabs>
              <w:spacing w:after="0" w:before="40" w:lineRule="auto"/>
              <w:jc w:val="both"/>
              <w:rPr>
                <w:rFonts w:ascii="Times New Roman" w:cs="Times New Roman" w:eastAsia="Times New Roman" w:hAnsi="Times New Roman"/>
                <w:color w:val="2f5496"/>
                <w:sz w:val="28"/>
                <w:szCs w:val="28"/>
              </w:rPr>
            </w:pPr>
            <w:bookmarkStart w:colFirst="0" w:colLast="0" w:name="_heading=h.1hmsyys" w:id="16"/>
            <w:bookmarkEnd w:id="16"/>
            <w:r w:rsidDel="00000000" w:rsidR="00000000" w:rsidRPr="00000000">
              <w:rPr>
                <w:rFonts w:ascii="Times New Roman" w:cs="Times New Roman" w:eastAsia="Times New Roman" w:hAnsi="Times New Roman"/>
                <w:color w:val="2f5496"/>
                <w:sz w:val="28"/>
                <w:szCs w:val="28"/>
                <w:rtl w:val="0"/>
              </w:rPr>
              <w:t xml:space="preserve">7.3 Необходимое повышение квалификации профессорско-преподавательского состава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C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основании Закона Республики Казахстан "Об образовании" (2007; с изменениями от 27.12.2019) и иных нормативных правовых актов, регулирующих деятельность организаций высшего образования в Республике Казахстан, преподаватель, осуществляющий профессиональную деятельность в организации высшего образования, имеет право на повышение квалификации не реже одного раза в пять лет продолжительностью не более четырех месяцев.  </w:t>
            </w:r>
          </w:p>
          <w:p w:rsidR="00000000" w:rsidDel="00000000" w:rsidP="00000000" w:rsidRDefault="00000000" w:rsidRPr="00000000" w14:paraId="000009C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профессиональных компетенций также является одним из приоритетов, принятых в Республике Казахстан "Концепции непрерывного образования (непрерывного обучения)" (2021).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C4">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41mghml" w:id="17"/>
            <w:bookmarkEnd w:id="17"/>
            <w:r w:rsidDel="00000000" w:rsidR="00000000" w:rsidRPr="00000000">
              <w:rPr>
                <w:rFonts w:ascii="Times New Roman" w:cs="Times New Roman" w:eastAsia="Times New Roman" w:hAnsi="Times New Roman"/>
                <w:color w:val="2f5496"/>
                <w:sz w:val="28"/>
                <w:szCs w:val="28"/>
                <w:rtl w:val="0"/>
              </w:rPr>
              <w:t xml:space="preserve">7.4 Требуется дополнительный административный персонал</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C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Проректор по академическим вопросам отвечает за планирование и контроль реализации образовательных услуг.</w:t>
            </w:r>
          </w:p>
          <w:p w:rsidR="00000000" w:rsidDel="00000000" w:rsidP="00000000" w:rsidRDefault="00000000" w:rsidRPr="00000000" w14:paraId="000009C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Ответственность за организацию и координацию выполнения конкретных этапов процедуры и качество результатов возлагается на руководителей подразделений. </w:t>
            </w:r>
          </w:p>
        </w:tc>
      </w:tr>
    </w:tbl>
    <w:p w:rsidR="00000000" w:rsidDel="00000000" w:rsidP="00000000" w:rsidRDefault="00000000" w:rsidRPr="00000000" w14:paraId="000009C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C8">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2grqrue" w:id="18"/>
      <w:bookmarkEnd w:id="18"/>
      <w:r w:rsidDel="00000000" w:rsidR="00000000" w:rsidRPr="00000000">
        <w:rPr>
          <w:rFonts w:ascii="Times New Roman" w:cs="Times New Roman" w:eastAsia="Times New Roman" w:hAnsi="Times New Roman"/>
          <w:color w:val="2f5496"/>
          <w:sz w:val="28"/>
          <w:szCs w:val="28"/>
          <w:rtl w:val="0"/>
        </w:rPr>
        <w:t xml:space="preserve">8. Ресурсы</w:t>
      </w:r>
    </w:p>
    <w:p w:rsidR="00000000" w:rsidDel="00000000" w:rsidP="00000000" w:rsidRDefault="00000000" w:rsidRPr="00000000" w14:paraId="000009C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tbl>
      <w:tblPr>
        <w:tblStyle w:val="Table57"/>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CA">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vx1227" w:id="19"/>
            <w:bookmarkEnd w:id="19"/>
            <w:r w:rsidDel="00000000" w:rsidR="00000000" w:rsidRPr="00000000">
              <w:rPr>
                <w:rFonts w:ascii="Times New Roman" w:cs="Times New Roman" w:eastAsia="Times New Roman" w:hAnsi="Times New Roman"/>
                <w:color w:val="2f5496"/>
                <w:sz w:val="28"/>
                <w:szCs w:val="28"/>
                <w:rtl w:val="0"/>
              </w:rPr>
              <w:t xml:space="preserve">8.1.  Библиотечный ресурс</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CB">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Библиотечный фонд является составной частью информационных ресурсов и включает образовательную, учебно-методическую, научную и другую литературу.</w:t>
            </w:r>
          </w:p>
          <w:p w:rsidR="00000000" w:rsidDel="00000000" w:rsidP="00000000" w:rsidRDefault="00000000" w:rsidRPr="00000000" w14:paraId="000009C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Наличие библиотечного фонда учебной и научной литературы: в формате печатных и электронных изданий за последние десять лет, обеспечивающих 100% дисциплин образовательных программ, в том числе изданных на языках обучения.  Обновление библиотечного фонда должно осуществляться в соответствии с нормативными документами Республики Казахстан.</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CD">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3fwokq0" w:id="20"/>
            <w:bookmarkEnd w:id="20"/>
            <w:r w:rsidDel="00000000" w:rsidR="00000000" w:rsidRPr="00000000">
              <w:rPr>
                <w:rFonts w:ascii="Times New Roman" w:cs="Times New Roman" w:eastAsia="Times New Roman" w:hAnsi="Times New Roman"/>
                <w:color w:val="2f5496"/>
                <w:sz w:val="28"/>
                <w:szCs w:val="28"/>
                <w:rtl w:val="0"/>
              </w:rPr>
              <w:t xml:space="preserve">8.2. IT-ресурсы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C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Вуз обеспечивает будущих учителей учебно-методической литературой и (или) электронными ресурсами, необходимыми для успешной реализации образовательных программ, обеспечивает функционирование информационной системы менеджмента образования (высокотехнологичной информационно-образовательной среды, включающей веб-сайт, информационно-образовательный портал, автоматизированную систему академический кредитных технологий обучения, комплекс информационно-образовательных ресурсов). </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CF">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1v1yuxt" w:id="21"/>
            <w:bookmarkEnd w:id="21"/>
            <w:r w:rsidDel="00000000" w:rsidR="00000000" w:rsidRPr="00000000">
              <w:rPr>
                <w:rFonts w:ascii="Times New Roman" w:cs="Times New Roman" w:eastAsia="Times New Roman" w:hAnsi="Times New Roman"/>
                <w:color w:val="2f5496"/>
                <w:sz w:val="28"/>
                <w:szCs w:val="28"/>
                <w:rtl w:val="0"/>
              </w:rPr>
              <w:t xml:space="preserve">8.3 Инфраструктура</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D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Вуз обеспечивает оснащение учебной, методической, научной и другой литературой, аудиториями с мультимедийными комплексами, компьютерными классами, доступом к широкополосному Интернету, спортивными, материально-техническими, учебно-лабораторными базами и оборудованием, необходимыми для реализации образовательной программы.</w:t>
            </w:r>
          </w:p>
        </w:tc>
      </w:tr>
    </w:tbl>
    <w:p w:rsidR="00000000" w:rsidDel="00000000" w:rsidP="00000000" w:rsidRDefault="00000000" w:rsidRPr="00000000" w14:paraId="000009D1">
      <w:pPr>
        <w:keepNext w:val="1"/>
        <w:keepLines w:val="1"/>
        <w:tabs>
          <w:tab w:val="left" w:leader="none" w:pos="284"/>
          <w:tab w:val="left" w:leader="none" w:pos="426"/>
        </w:tabs>
        <w:spacing w:after="120" w:before="4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9D2">
      <w:pPr>
        <w:keepNext w:val="1"/>
        <w:keepLines w:val="1"/>
        <w:tabs>
          <w:tab w:val="left" w:leader="none" w:pos="284"/>
          <w:tab w:val="left" w:leader="none" w:pos="426"/>
        </w:tabs>
        <w:spacing w:after="0" w:before="240" w:lineRule="auto"/>
        <w:rPr>
          <w:rFonts w:ascii="Times New Roman" w:cs="Times New Roman" w:eastAsia="Times New Roman" w:hAnsi="Times New Roman"/>
          <w:color w:val="2f5496"/>
          <w:sz w:val="28"/>
          <w:szCs w:val="28"/>
        </w:rPr>
      </w:pPr>
      <w:bookmarkStart w:colFirst="0" w:colLast="0" w:name="_heading=h.4f1mdlm" w:id="22"/>
      <w:bookmarkEnd w:id="22"/>
      <w:r w:rsidDel="00000000" w:rsidR="00000000" w:rsidRPr="00000000">
        <w:rPr>
          <w:rFonts w:ascii="Times New Roman" w:cs="Times New Roman" w:eastAsia="Times New Roman" w:hAnsi="Times New Roman"/>
          <w:color w:val="2f5496"/>
          <w:sz w:val="28"/>
          <w:szCs w:val="28"/>
          <w:rtl w:val="0"/>
        </w:rPr>
        <w:t xml:space="preserve">9. Дополнительная информация</w:t>
      </w:r>
    </w:p>
    <w:p w:rsidR="00000000" w:rsidDel="00000000" w:rsidP="00000000" w:rsidRDefault="00000000" w:rsidRPr="00000000" w14:paraId="000009D3">
      <w:pPr>
        <w:tabs>
          <w:tab w:val="left" w:leader="none" w:pos="284"/>
          <w:tab w:val="left" w:leader="none" w:pos="426"/>
        </w:tabs>
        <w:rPr>
          <w:rFonts w:ascii="Calibri" w:cs="Calibri" w:eastAsia="Calibri" w:hAnsi="Calibri"/>
        </w:rPr>
      </w:pPr>
      <w:r w:rsidDel="00000000" w:rsidR="00000000" w:rsidRPr="00000000">
        <w:rPr>
          <w:rtl w:val="0"/>
        </w:rPr>
      </w:r>
    </w:p>
    <w:tbl>
      <w:tblPr>
        <w:tblStyle w:val="Table58"/>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D4">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2u6wntf" w:id="23"/>
            <w:bookmarkEnd w:id="23"/>
            <w:r w:rsidDel="00000000" w:rsidR="00000000" w:rsidRPr="00000000">
              <w:rPr>
                <w:rFonts w:ascii="Times New Roman" w:cs="Times New Roman" w:eastAsia="Times New Roman" w:hAnsi="Times New Roman"/>
                <w:color w:val="2f5496"/>
                <w:sz w:val="28"/>
                <w:szCs w:val="28"/>
                <w:rtl w:val="0"/>
              </w:rPr>
              <w:t xml:space="preserve">9.1 Дополнительные материалы</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D5">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Инклюзия является одним из важнейших сквозных принципов образовательной программы (см. подробнее в Приложении 1.). Инклюзия в образовании означает, что все будущие учителя, независимо от их имеющихся физических ограничений или инвалидности, должны иметь возможность посещать обычные школы и учиться вместе со своими сверстниками. В педагогическом образовании особое внимание уделяется тому, чтобы будущие учителя воспринимали себя как профессионалов в реализации учебных программ для различных обучающихся, основанных на принципах педагогики разнообразия или принципах универсального дизайна для всех. Важно активизировать такие инклюзивные педагогические методы, как совместное преподавание и дифференцированный подход. Важно, чтобы не только специализированные учителя (учителя специального образования), но и все учителя могли работать в инклюзивной образовательной среде. Таким образом, необходимо развивать компетенции всех будущих учителей в таких областях, как:</w:t>
            </w:r>
          </w:p>
          <w:p w:rsidR="00000000" w:rsidDel="00000000" w:rsidP="00000000" w:rsidRDefault="00000000" w:rsidRPr="00000000" w14:paraId="000009D6">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Знание концепций и принципов инклюзивного образования</w:t>
            </w:r>
          </w:p>
          <w:p w:rsidR="00000000" w:rsidDel="00000000" w:rsidP="00000000" w:rsidRDefault="00000000" w:rsidRPr="00000000" w14:paraId="000009D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Оценка собственной деятельности с точки зрения ценностей инклюзии.</w:t>
            </w:r>
          </w:p>
          <w:p w:rsidR="00000000" w:rsidDel="00000000" w:rsidP="00000000" w:rsidRDefault="00000000" w:rsidRPr="00000000" w14:paraId="000009D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Понимание реализации принципа инклюзивности в образовании, реализуемого гибкой моделью образовательного процесса: адаптивные программы, изменение способов оценивания учебных достижений.</w:t>
            </w:r>
          </w:p>
          <w:p w:rsidR="00000000" w:rsidDel="00000000" w:rsidP="00000000" w:rsidRDefault="00000000" w:rsidRPr="00000000" w14:paraId="000009D9">
            <w:pPr>
              <w:tabs>
                <w:tab w:val="left" w:leader="none" w:pos="284"/>
                <w:tab w:val="left" w:leader="none" w:pos="426"/>
              </w:tabs>
              <w:spacing w:after="120" w:line="240" w:lineRule="auto"/>
              <w:ind w:right="180"/>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Понимание различных способностей детей и применение различных траекторий для поддержки разносторонних обучающихся.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9DA">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9DB">
            <w:pPr>
              <w:tabs>
                <w:tab w:val="left" w:leader="none" w:pos="284"/>
                <w:tab w:val="left" w:leader="none" w:pos="426"/>
              </w:tabs>
              <w:spacing w:after="120" w:line="240" w:lineRule="auto"/>
              <w:ind w:right="180"/>
              <w:jc w:val="both"/>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Практическое применение в преподавании</w:t>
            </w:r>
          </w:p>
          <w:p w:rsidR="00000000" w:rsidDel="00000000" w:rsidP="00000000" w:rsidRDefault="00000000" w:rsidRPr="00000000" w14:paraId="000009D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Разработка адаптированной/индивидуальной программы для ребенка с особыми образовательными потребностями по определенному предмету.</w:t>
            </w:r>
          </w:p>
          <w:p w:rsidR="00000000" w:rsidDel="00000000" w:rsidP="00000000" w:rsidRDefault="00000000" w:rsidRPr="00000000" w14:paraId="000009D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мультимодальных универсальных методов обучения, простой структурированной речи, использование альтернативной коммуникации</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d9d9d9" w:val="clear"/>
          </w:tcPr>
          <w:p w:rsidR="00000000" w:rsidDel="00000000" w:rsidP="00000000" w:rsidRDefault="00000000" w:rsidRPr="00000000" w14:paraId="000009DE">
            <w:pPr>
              <w:keepNext w:val="1"/>
              <w:keepLines w:val="1"/>
              <w:tabs>
                <w:tab w:val="left" w:leader="none" w:pos="284"/>
                <w:tab w:val="left" w:leader="none" w:pos="426"/>
              </w:tabs>
              <w:spacing w:after="0" w:before="40" w:lineRule="auto"/>
              <w:rPr>
                <w:rFonts w:ascii="Times New Roman" w:cs="Times New Roman" w:eastAsia="Times New Roman" w:hAnsi="Times New Roman"/>
                <w:color w:val="2f5496"/>
                <w:sz w:val="28"/>
                <w:szCs w:val="28"/>
              </w:rPr>
            </w:pPr>
            <w:bookmarkStart w:colFirst="0" w:colLast="0" w:name="_heading=h.19c6y18" w:id="24"/>
            <w:bookmarkEnd w:id="24"/>
            <w:r w:rsidDel="00000000" w:rsidR="00000000" w:rsidRPr="00000000">
              <w:rPr>
                <w:rFonts w:ascii="Times New Roman" w:cs="Times New Roman" w:eastAsia="Times New Roman" w:hAnsi="Times New Roman"/>
                <w:color w:val="2f5496"/>
                <w:sz w:val="28"/>
                <w:szCs w:val="28"/>
                <w:rtl w:val="0"/>
              </w:rPr>
              <w:t xml:space="preserve">9.2 Электронное обучение</w:t>
            </w:r>
          </w:p>
        </w:tc>
      </w:tr>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D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Быстрое развитие цифровых технологий требует изучения не только конкретных программных средств, но и развития компетенций будущих учителей по использованию виртуальных сред обучения и инструментов в преподавании и выбору педагогических методов, подходящих для процессов обучения в цифровых средах обучения (психологическое и дидактическое обоснование). Для этого вузам необходимо:</w:t>
            </w:r>
          </w:p>
          <w:p w:rsidR="00000000" w:rsidDel="00000000" w:rsidP="00000000" w:rsidRDefault="00000000" w:rsidRPr="00000000" w14:paraId="000009E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условия для повышения квалификации будущих учителей с эффективным использованием цифровых технологий;</w:t>
            </w:r>
          </w:p>
          <w:p w:rsidR="00000000" w:rsidDel="00000000" w:rsidP="00000000" w:rsidRDefault="00000000" w:rsidRPr="00000000" w14:paraId="000009E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компетенций будущих учителей в части понимания того, как можно учитывать индивидуальные образовательные потребности обучающихся при использовании цифровых инструментов или при работе в виртуальных средах обучения; </w:t>
            </w:r>
          </w:p>
          <w:p w:rsidR="00000000" w:rsidDel="00000000" w:rsidP="00000000" w:rsidRDefault="00000000" w:rsidRPr="00000000" w14:paraId="000009E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развитие цифровых компетенций будущих учителей по использованию цифровых сред обучения и инструментов в оценивании, таких как геймификация, цифровые тесты и викторины, и другие форматы цифрового оценивания; </w:t>
            </w:r>
          </w:p>
          <w:p w:rsidR="00000000" w:rsidDel="00000000" w:rsidP="00000000" w:rsidRDefault="00000000" w:rsidRPr="00000000" w14:paraId="000009E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содействовать развитию способностей будущих учителей в оценивании собственных цифровых компетенций и использовании цифровых инструментов в педагогических процессах в соответствии с требованиями повседневной деятельности работодателей (школ);</w:t>
            </w:r>
          </w:p>
          <w:p w:rsidR="00000000" w:rsidDel="00000000" w:rsidP="00000000" w:rsidRDefault="00000000" w:rsidRPr="00000000" w14:paraId="000009E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реализовать на практике интеграцию образования, науки и производства, привлечь профессиональные сообщества к обучению школьников основам применения и использования цифровых технологий и провести независимую оценку полученных практических навыков; </w:t>
            </w:r>
          </w:p>
          <w:p w:rsidR="00000000" w:rsidDel="00000000" w:rsidP="00000000" w:rsidRDefault="00000000" w:rsidRPr="00000000" w14:paraId="000009E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включить цифровизацию в образовательный процесс для работающих учителей с целью повышения эффективности и практического применения цифровизации в образовании; </w:t>
            </w:r>
          </w:p>
          <w:p w:rsidR="00000000" w:rsidDel="00000000" w:rsidP="00000000" w:rsidRDefault="00000000" w:rsidRPr="00000000" w14:paraId="000009E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способствовать внедрению глобальных стандартов цифровизации в педагогическое образование (например, Международного общества по технологиям в образовании (ISTE) и созданию экспертного сообщества педагогов в области цифровизации.</w:t>
            </w:r>
          </w:p>
        </w:tc>
      </w:tr>
    </w:tbl>
    <w:p w:rsidR="00000000" w:rsidDel="00000000" w:rsidP="00000000" w:rsidRDefault="00000000" w:rsidRPr="00000000" w14:paraId="000009E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9E8">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3tbugp1" w:id="25"/>
      <w:bookmarkEnd w:id="25"/>
      <w:r w:rsidDel="00000000" w:rsidR="00000000" w:rsidRPr="00000000">
        <w:rPr>
          <w:rFonts w:ascii="Times New Roman" w:cs="Times New Roman" w:eastAsia="Times New Roman" w:hAnsi="Times New Roman"/>
          <w:color w:val="2f5496"/>
          <w:sz w:val="28"/>
          <w:szCs w:val="28"/>
          <w:rtl w:val="0"/>
        </w:rPr>
        <w:t xml:space="preserve">10. Утверждение</w:t>
      </w:r>
    </w:p>
    <w:tbl>
      <w:tblPr>
        <w:tblStyle w:val="Table59"/>
        <w:tblW w:w="9015.0" w:type="dxa"/>
        <w:jc w:val="left"/>
        <w:tblLayout w:type="fixed"/>
        <w:tblLook w:val="0400"/>
      </w:tblPr>
      <w:tblGrid>
        <w:gridCol w:w="9015"/>
        <w:tblGridChange w:id="0">
          <w:tblGrid>
            <w:gridCol w:w="9015"/>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9E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Обеспечить рассмотрение разработанных программ, их согласование и утверждение Республиканским учебно-методическим советом высшего и послевузовского образования. </w:t>
            </w:r>
          </w:p>
          <w:p w:rsidR="00000000" w:rsidDel="00000000" w:rsidP="00000000" w:rsidRDefault="00000000" w:rsidRPr="00000000" w14:paraId="000009E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Масштабировать все разработанные программы в педагогических вузах.</w:t>
            </w:r>
          </w:p>
        </w:tc>
      </w:tr>
    </w:tbl>
    <w:p w:rsidR="00000000" w:rsidDel="00000000" w:rsidP="00000000" w:rsidRDefault="00000000" w:rsidRPr="00000000" w14:paraId="000009E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9ED">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b w:val="1"/>
          <w:color w:val="2f5496"/>
          <w:sz w:val="28"/>
          <w:szCs w:val="28"/>
        </w:rPr>
      </w:pPr>
      <w:bookmarkStart w:colFirst="0" w:colLast="0" w:name="_heading=h.28h4qwu" w:id="26"/>
      <w:bookmarkEnd w:id="26"/>
      <w:r w:rsidDel="00000000" w:rsidR="00000000" w:rsidRPr="00000000">
        <w:rPr>
          <w:rtl w:val="0"/>
        </w:rPr>
      </w:r>
    </w:p>
    <w:p w:rsidR="00000000" w:rsidDel="00000000" w:rsidP="00000000" w:rsidRDefault="00000000" w:rsidRPr="00000000" w14:paraId="000009EE">
      <w:pPr>
        <w:tabs>
          <w:tab w:val="left" w:leader="none" w:pos="284"/>
          <w:tab w:val="left" w:leader="none" w:pos="426"/>
        </w:tabs>
        <w:rPr>
          <w:rFonts w:ascii="Calibri" w:cs="Calibri" w:eastAsia="Calibri" w:hAnsi="Calibri"/>
        </w:rPr>
      </w:pPr>
      <w:r w:rsidDel="00000000" w:rsidR="00000000" w:rsidRPr="00000000">
        <w:rPr>
          <w:rtl w:val="0"/>
        </w:rPr>
      </w:r>
    </w:p>
    <w:p w:rsidR="00000000" w:rsidDel="00000000" w:rsidP="00000000" w:rsidRDefault="00000000" w:rsidRPr="00000000" w14:paraId="000009EF">
      <w:pPr>
        <w:tabs>
          <w:tab w:val="left" w:leader="none" w:pos="284"/>
          <w:tab w:val="left" w:leader="none" w:pos="426"/>
        </w:tabs>
        <w:rPr>
          <w:rFonts w:ascii="Calibri" w:cs="Calibri" w:eastAsia="Calibri" w:hAnsi="Calibri"/>
        </w:rPr>
      </w:pPr>
      <w:r w:rsidDel="00000000" w:rsidR="00000000" w:rsidRPr="00000000">
        <w:rPr>
          <w:rtl w:val="0"/>
        </w:rPr>
      </w:r>
    </w:p>
    <w:p w:rsidR="00000000" w:rsidDel="00000000" w:rsidP="00000000" w:rsidRDefault="00000000" w:rsidRPr="00000000" w14:paraId="000009F0">
      <w:pPr>
        <w:keepNext w:val="1"/>
        <w:keepLines w:val="1"/>
        <w:tabs>
          <w:tab w:val="left" w:leader="none" w:pos="284"/>
          <w:tab w:val="left" w:leader="none" w:pos="426"/>
        </w:tabs>
        <w:spacing w:after="120" w:before="240" w:line="240" w:lineRule="auto"/>
        <w:ind w:right="180"/>
        <w:jc w:val="both"/>
        <w:rPr>
          <w:rFonts w:ascii="Times New Roman" w:cs="Times New Roman" w:eastAsia="Times New Roman" w:hAnsi="Times New Roman"/>
          <w:color w:val="2f5496"/>
          <w:sz w:val="28"/>
          <w:szCs w:val="28"/>
        </w:rPr>
      </w:pPr>
      <w:bookmarkStart w:colFirst="0" w:colLast="0" w:name="_heading=h.nmf14n" w:id="27"/>
      <w:bookmarkEnd w:id="27"/>
      <w:r w:rsidDel="00000000" w:rsidR="00000000" w:rsidRPr="00000000">
        <w:rPr>
          <w:rFonts w:ascii="Times New Roman" w:cs="Times New Roman" w:eastAsia="Times New Roman" w:hAnsi="Times New Roman"/>
          <w:b w:val="1"/>
          <w:color w:val="2f5496"/>
          <w:sz w:val="28"/>
          <w:szCs w:val="28"/>
          <w:rtl w:val="0"/>
        </w:rPr>
        <w:t xml:space="preserve">ПРИЛОЖЕНИЕ 1:</w:t>
      </w:r>
      <w:r w:rsidDel="00000000" w:rsidR="00000000" w:rsidRPr="00000000">
        <w:rPr>
          <w:rFonts w:ascii="Times New Roman" w:cs="Times New Roman" w:eastAsia="Times New Roman" w:hAnsi="Times New Roman"/>
          <w:color w:val="2f5496"/>
          <w:sz w:val="28"/>
          <w:szCs w:val="28"/>
          <w:rtl w:val="0"/>
        </w:rPr>
        <w:t xml:space="preserve"> Основные принципы образовательной программы </w:t>
      </w:r>
    </w:p>
    <w:p w:rsidR="00000000" w:rsidDel="00000000" w:rsidP="00000000" w:rsidRDefault="00000000" w:rsidRPr="00000000" w14:paraId="000009F1">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9F2">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Компетентностный подход</w:t>
      </w:r>
    </w:p>
    <w:p w:rsidR="00000000" w:rsidDel="00000000" w:rsidP="00000000" w:rsidRDefault="00000000" w:rsidRPr="00000000" w14:paraId="000009F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Компетентностный подход - это ориентированный на обучение способ организации и осуществления преподавания. Он является альтернативой более традиционным образовательным подходам, в основном фокусирующимся на том, что будущие учителя должны узнать о традиционно определенном предметном содержании. При разработке ОП в соответствии с принципами компетентностного подхода основное внимание уделяется тому, чему мы хотим обучить будущих учителей. Таким образом, необходимо определить компетенции, которые будущие учителя должны освоить в ходе обучения. Формулировка компетенций должна включать как специфические навыки, так и общие компетенции или гибкие навыки, которые будущие педагоги должны развить в ходе ОП. Гибкие навыки включают, например, лидерство, навыки общения и сотрудничества, навыки рефлексии, социальный и эмоциональный интеллект и т.д. Развитие таких гибких навыков должно быть включено во все ОП, компетенции и результаты обучения, а также в реализацию ОП.  </w:t>
      </w:r>
    </w:p>
    <w:p w:rsidR="00000000" w:rsidDel="00000000" w:rsidP="00000000" w:rsidRDefault="00000000" w:rsidRPr="00000000" w14:paraId="000009F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определения компетенций необходимо составить результаты обучения по учебным курсам и модулям, сравнив их с целями ОП. Результаты обучения представляют собой желаемое состояние, которое выражается в виде знаний, навыков и установок. Письменные результаты обучения всех взаимосвязанных учебных курсов должны также отражать накопленные компетенции. Таким образом, планирование обучения, основанного на компетенциях, начинается на уровне ОП, а затем реализуется на уровне учебных курсов через результаты обучения и их оценку.</w:t>
      </w:r>
    </w:p>
    <w:p w:rsidR="00000000" w:rsidDel="00000000" w:rsidP="00000000" w:rsidRDefault="00000000" w:rsidRPr="00000000" w14:paraId="000009F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Основанием использования компетентностного подхода к разработке ОП является то, что он позволяет разрабатывать курсы и ОП, в большей степени ориентированные на студента. Студентоориентированный подход означает, что ключевые знания и навыки, которые будущие учителя должны достичь во время обучения, определяют содержание курса или ОП. Цель компетентностного подхода к разработке ОП заключается в том, чтобы будущие учителя приобрели знания, навыки и убеждения/ценности, которые являются базовыми, и чтобы помочь студенту определить знания и навыки, специфичные для его дисциплины или области образования, а также общие компетенции, общие для всех ОП, которые он накапливает во время обучения.      </w:t>
      </w:r>
    </w:p>
    <w:p w:rsidR="00000000" w:rsidDel="00000000" w:rsidP="00000000" w:rsidRDefault="00000000" w:rsidRPr="00000000" w14:paraId="000009F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подытожить ключевые элементы при разработке ОП, основанных на компетенциях, необходимо сосредоточиться на четком описании: а) какими компетенциями (включая предметные и общие компетенции) должен обладать студент после окончания вуза, учебного модуля или отдельного курса; б) как различные учебные модули, курсы и формат обучения способствуют развитию компетенций; в) как обеспечивается соответствие целей ОП и входящих в них курсов г) как будущие учителя могут проявить свои компетенции (посредством оценивания).</w:t>
      </w:r>
    </w:p>
    <w:p w:rsidR="00000000" w:rsidDel="00000000" w:rsidP="00000000" w:rsidRDefault="00000000" w:rsidRPr="00000000" w14:paraId="000009F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реализации всех ОП следует внедрять методики, ориентированные на студента и активному обучению, такие как геймификация; обучение, основанное на поисково-исследовательской деятельности; проблемное обучение (PBL) и т.д. (Сагинтаева и др., 2021).  При студентоориентированном подходе будущие учителя являются активными участниками, занимающими центральное место в учебном процессе. Обучающийся рассматривается не как пассивный получатель знаний, а скорее, как активный участник. Роль педагога становится ролью проводника, который помогает обучающемуся в сложном процессе накопления знаний. Студентоориентированный подход в широком смысле означает смещение акцента с педагога на обучающегося и процессы его обучения (Tran и др., 2010). В таком подходе акцент делается на том, что делает обучающийся, и на способах повышения активного участия обучающихся и глубокого подхода к обучению (Biggs &amp; Tang, 2011; Prosser &amp; Trigwell, 2014). В студентоориентированном подходе обучающийся рассматривается как активный конструктор знаний. Таким образом, в центре внимания студентоориентированных практик находится развитие автономии и активного обучения, которые в конечном итоге позволят учиться на протяжении всей жизни.   </w:t>
      </w:r>
    </w:p>
    <w:p w:rsidR="00000000" w:rsidDel="00000000" w:rsidP="00000000" w:rsidRDefault="00000000" w:rsidRPr="00000000" w14:paraId="000009F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Студентоориентированный подход и методики, способствующие активному обучению</w:t>
      </w:r>
    </w:p>
    <w:p w:rsidR="00000000" w:rsidDel="00000000" w:rsidP="00000000" w:rsidRDefault="00000000" w:rsidRPr="00000000" w14:paraId="000009F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Студентоориентированность отличается от традиционного подхода к обучению (ориентированность на педагога) тем, что основное внимание уделяется разработке процесса преподавания и обучения таким образом, чтобы он способствовал активному участию обучающихся и глубокому подходу. Преподавание, требующее активного участия будущих учителей, скорее всего, повысит качество обучения (Biggs &amp; Tang, 2011). Однако студентоориентированное обучение не отодвигает на второй план и не принижает роль педагога. Вместо этого оно стремится использовать опыт педагога для повышения вовлеченности обучающихся.  </w:t>
      </w:r>
    </w:p>
    <w:p w:rsidR="00000000" w:rsidDel="00000000" w:rsidP="00000000" w:rsidRDefault="00000000" w:rsidRPr="00000000" w14:paraId="000009F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Ориентация на обучающегося требует изменения мышления педагогов и имеет множество последствий для практики преподавания. Например, преподавательская и учебная деятельность должна быть спланирована таким образом, чтобы она поддерживала и поощряла активное обучение. Активные методы обучения возлагают на учащегося большую ответственность, чем пассивные подходы, такие как лекции. Активная учебная деятельность способствует развитию навыков мышления более высокого порядка, таких как применение знаний и анализ, и вовлекает будущих учителей в процессы глубокого обучения, а не поверхностного обучения. Кроме того, они позволяют студентам лучше передавать и применять знания. Существуют активные методы обучения, такие как кейс-стади, решение проблем, групповые проекты, дебаты, взаимное обучение, игры и т.д. Однако следует иметь в виду, что методы нужно выбирать целенаправленно в соответствии с намеченными результатами. Таким образом, при выборе активных методов необходимо учитывать, какие методы наилучшим образом способствуют достижению желаемых результатов обучения. </w:t>
      </w:r>
    </w:p>
    <w:p w:rsidR="00000000" w:rsidDel="00000000" w:rsidP="00000000" w:rsidRDefault="00000000" w:rsidRPr="00000000" w14:paraId="000009FB">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9FC">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Конструктивное согласование</w:t>
      </w:r>
    </w:p>
    <w:p w:rsidR="00000000" w:rsidDel="00000000" w:rsidP="00000000" w:rsidRDefault="00000000" w:rsidRPr="00000000" w14:paraId="000009F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Принцип конструктивного согласования уже давно рассматривается как эффективный способ повышения качества преподавания и обучения (Biggs &amp; Tang, 2011). Конструктивное согласование - это комплексный подход к преподаванию и разработке ОП, в котором подчеркивается соответствие между предполагаемыми результатами обучения/компетенциями, преподавательской и учебной деятельностью и задачами оценивания для оптимизации условий качественного обучения. Основополагающий принцип заключается в том, что ОП должна быть разработана таким образом, чтобы учебные мероприятия и задачи по оцениванию соответствовали предполагаемым результатам обучения (ПРО). Высокое качество обучения может быть обеспечено за счет объединения данных компонентов.  </w:t>
      </w:r>
    </w:p>
    <w:p w:rsidR="00000000" w:rsidDel="00000000" w:rsidP="00000000" w:rsidRDefault="00000000" w:rsidRPr="00000000" w14:paraId="000009F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отражает более общий сдвиг парадигмы от преподавания, ориентированного на педагога, к студентоориентированному обучению, описанному выше. Главным этапом в проектировании преподавания является определение предполагаемых результатов обучения или компетенций, которые будущие учителя должны освоить в процессе обучения, и того, как они будут демонстрировать, что обучение состоялось (Biggs &amp; Tang, 2011). Роль преподавателя состоит в том, чтобы вовлекать обучающегося в соответствующие виды деятельности, способствующие достижению намеченных результатов обучения (Biggs, 1996). Выбирая соответствующие методы и задачи обучения и оценивания и согласовывая их с предполагаемыми результатами обучения/компетенциями, можно эффективно направлять учебную деятельность будущих учителей с целью улучшения качества обучения (Biggs &amp; Tang, 2011; Boud &amp; Falchikov, 2006). Конструктивно согласованное преподавание - это, по сути, критериально-ориентированная система, в которой центральные элементы, то есть предполагаемые результаты обучения, деятельность по преподаванию-обучению и оценивание согласованы, и все эти элементы последовательны. </w:t>
      </w:r>
    </w:p>
    <w:p w:rsidR="00000000" w:rsidDel="00000000" w:rsidP="00000000" w:rsidRDefault="00000000" w:rsidRPr="00000000" w14:paraId="000009F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Конструктивное согласование должно применяться на всех уровнях системы образования, поскольку преподавание и обучение происходят во всей системе. Все аспекты преподавания и оценивания настроены на поддержку обучения на высоком уровне, так что все будущие учителя поощряются к использованию процессов обучения более высокого порядка.  </w:t>
      </w:r>
    </w:p>
    <w:p w:rsidR="00000000" w:rsidDel="00000000" w:rsidP="00000000" w:rsidRDefault="00000000" w:rsidRPr="00000000" w14:paraId="00000A00">
      <w:pPr>
        <w:tabs>
          <w:tab w:val="left" w:leader="none" w:pos="284"/>
          <w:tab w:val="left" w:leader="none" w:pos="426"/>
        </w:tabs>
        <w:spacing w:after="120" w:line="240" w:lineRule="auto"/>
        <w:ind w:right="180"/>
        <w:jc w:val="both"/>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Pr>
        <w:drawing>
          <wp:inline distB="0" distT="0" distL="0" distR="0">
            <wp:extent cx="2766060" cy="244602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766060" cy="244602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
                <a:graphic>
                  <a:graphicData uri="http://schemas.microsoft.com/office/word/2010/wordprocessingShape">
                    <wps:wsp>
                      <wps:cNvSpPr/>
                      <wps:cNvPr id="2" name="Shape 2"/>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ТРЕБОВАНИЯ К СТЕПЕНИ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596900</wp:posOffset>
                </wp:positionV>
                <wp:extent cx="2114550" cy="276225"/>
                <wp:effectExtent b="0" l="0" r="0" t="0"/>
                <wp:wrapNone/>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
                <a:graphic>
                  <a:graphicData uri="http://schemas.microsoft.com/office/word/2010/wordprocessingShape">
                    <wps:wsp>
                      <wps:cNvSpPr/>
                      <wps:cNvPr id="3" name="Shape 3"/>
                      <wps:spPr>
                        <a:xfrm>
                          <a:off x="4293488" y="3646650"/>
                          <a:ext cx="2105025" cy="266700"/>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t xml:space="preserve">УЧЕБНЫЕ МОДУЛИ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1257300</wp:posOffset>
                </wp:positionV>
                <wp:extent cx="2114550" cy="276225"/>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114550" cy="276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
                <a:graphic>
                  <a:graphicData uri="http://schemas.microsoft.com/office/word/2010/wordprocessingShape">
                    <wps:wsp>
                      <wps:cNvSpPr/>
                      <wps:cNvPr id="4" name="Shape 4"/>
                      <wps:spPr>
                        <a:xfrm>
                          <a:off x="4331588" y="3623473"/>
                          <a:ext cx="2028825" cy="313055"/>
                        </a:xfrm>
                        <a:prstGeom prst="rect">
                          <a:avLst/>
                        </a:prstGeom>
                        <a:solidFill>
                          <a:srgbClr val="8296B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цели-предметы-методы-оценивание</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Times New Roman" w:cs="Times New Roman" w:eastAsia="Times New Roman" w:hAnsi="Times New Roman"/>
                                <w:b w:val="1"/>
                                <w:i w:val="0"/>
                                <w:smallCaps w:val="0"/>
                                <w:strike w:val="0"/>
                                <w:color w:val="000000"/>
                                <w:sz w:val="14"/>
                                <w:vertAlign w:val="baseline"/>
                              </w:rPr>
                              <w:t xml:space="preserve">КУРСЫ И УРОКИ-ЛЕКЦИИ</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1993900</wp:posOffset>
                </wp:positionV>
                <wp:extent cx="2038350" cy="32258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038350" cy="322580"/>
                        </a:xfrm>
                        <a:prstGeom prst="rect"/>
                        <a:ln/>
                      </pic:spPr>
                    </pic:pic>
                  </a:graphicData>
                </a:graphic>
              </wp:anchor>
            </w:drawing>
          </mc:Fallback>
        </mc:AlternateContent>
      </w:r>
    </w:p>
    <w:p w:rsidR="00000000" w:rsidDel="00000000" w:rsidP="00000000" w:rsidRDefault="00000000" w:rsidRPr="00000000" w14:paraId="00000A01">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Рисунок 1. Иллюстрация конструктивного согласования</w:t>
      </w:r>
    </w:p>
    <w:p w:rsidR="00000000" w:rsidDel="00000000" w:rsidP="00000000" w:rsidRDefault="00000000" w:rsidRPr="00000000" w14:paraId="00000A02">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A03">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Педагогическое образование, основанное на исследованиях</w:t>
      </w:r>
    </w:p>
    <w:p w:rsidR="00000000" w:rsidDel="00000000" w:rsidP="00000000" w:rsidRDefault="00000000" w:rsidRPr="00000000" w14:paraId="00000A0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Признание важности педагогического образования, основанного на исследованиях, растет во всем мире (Flores, 2018). Было предложено, чтобы интеграция научных исследований и преподавания в работе преподавателей учебных заведений была эффективным решением для развития профессии во многих аспектах. Они должны уметь устанавливать четкие связи между теорией, исследованиями и педагогической практикой. Растет признание важности исследований в педагогическом образованием и их полезности для подготовки рефлексивных практиков (Flores, 2018). Педагогическое образование, основанное на исследованиях, может осуществляться в различных формах. Другими словами, содержание и методы обучения, педагогические проекты основаны на исследованиях. Это также может означать, что педагоги используют методы, ориентированные на улучшение собственных знаний обучающихся и их исследовательских навыков. Более того, педагогическое образование, основанное на исследованиях, может означать, что педагоги сами проводят исследования как своей работы, так и преподавания в целом. Различные формы педагогического образования на основе исследований, выявленные в ходе недавнего исследования (Cao и др., 2021), представлены в таблице 1. </w:t>
      </w:r>
    </w:p>
    <w:p w:rsidR="00000000" w:rsidDel="00000000" w:rsidP="00000000" w:rsidRDefault="00000000" w:rsidRPr="00000000" w14:paraId="00000A0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tbl>
      <w:tblPr>
        <w:tblStyle w:val="Table60"/>
        <w:tblW w:w="8845.0" w:type="dxa"/>
        <w:jc w:val="left"/>
        <w:tblBorders>
          <w:top w:color="7f7f7f" w:space="0" w:sz="4" w:val="single"/>
          <w:left w:color="8eaadb" w:space="0" w:sz="4" w:val="single"/>
          <w:bottom w:color="7f7f7f" w:space="0" w:sz="4" w:val="single"/>
          <w:right w:color="8eaadb" w:space="0" w:sz="4" w:val="single"/>
          <w:insideH w:color="8eaadb" w:space="0" w:sz="4" w:val="single"/>
          <w:insideV w:color="8eaadb" w:space="0" w:sz="4" w:val="single"/>
        </w:tblBorders>
        <w:tblLayout w:type="fixed"/>
        <w:tblLook w:val="0400"/>
      </w:tblPr>
      <w:tblGrid>
        <w:gridCol w:w="3823"/>
        <w:gridCol w:w="5022"/>
        <w:tblGridChange w:id="0">
          <w:tblGrid>
            <w:gridCol w:w="3823"/>
            <w:gridCol w:w="5022"/>
          </w:tblGrid>
        </w:tblGridChange>
      </w:tblGrid>
      <w:tr>
        <w:trPr>
          <w:cantSplit w:val="0"/>
          <w:tblHeader w:val="0"/>
        </w:trPr>
        <w:tc>
          <w:tcPr>
            <w:shd w:fill="auto" w:val="clear"/>
          </w:tcPr>
          <w:p w:rsidR="00000000" w:rsidDel="00000000" w:rsidP="00000000" w:rsidRDefault="00000000" w:rsidRPr="00000000" w14:paraId="00000A0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Содержание обучения основано на исследованиях</w:t>
            </w:r>
          </w:p>
        </w:tc>
        <w:tc>
          <w:tcPr>
            <w:shd w:fill="auto" w:val="clear"/>
          </w:tcPr>
          <w:p w:rsidR="00000000" w:rsidDel="00000000" w:rsidP="00000000" w:rsidRDefault="00000000" w:rsidRPr="00000000" w14:paraId="00000A0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исследования в качестве учебного контента для передачи академических знаний будущим педагогам и развития их независимого мышления (Visser-Wijnveen и др., 2010).</w:t>
            </w:r>
          </w:p>
        </w:tc>
      </w:tr>
      <w:tr>
        <w:trPr>
          <w:cantSplit w:val="0"/>
          <w:tblHeader w:val="0"/>
        </w:trPr>
        <w:tc>
          <w:tcPr>
            <w:shd w:fill="auto" w:val="clear"/>
          </w:tcPr>
          <w:p w:rsidR="00000000" w:rsidDel="00000000" w:rsidP="00000000" w:rsidRDefault="00000000" w:rsidRPr="00000000" w14:paraId="00000A0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Методы преподавания и дизайн курса основаны на исследованиях</w:t>
            </w:r>
          </w:p>
        </w:tc>
        <w:tc>
          <w:tcPr>
            <w:shd w:fill="auto" w:val="clear"/>
          </w:tcPr>
          <w:p w:rsidR="00000000" w:rsidDel="00000000" w:rsidP="00000000" w:rsidRDefault="00000000" w:rsidRPr="00000000" w14:paraId="00000A0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используют свою исследовательскую работу в области педагогического образования и соответствующим образом разрабатывают свои методы преподавания (Cochran-Smith 2005; Krokfors и др., 2011)</w:t>
              <w:tab/>
            </w:r>
          </w:p>
        </w:tc>
      </w:tr>
      <w:tr>
        <w:trPr>
          <w:cantSplit w:val="0"/>
          <w:tblHeader w:val="0"/>
        </w:trPr>
        <w:tc>
          <w:tcPr>
            <w:shd w:fill="auto" w:val="clear"/>
          </w:tcPr>
          <w:p w:rsidR="00000000" w:rsidDel="00000000" w:rsidP="00000000" w:rsidRDefault="00000000" w:rsidRPr="00000000" w14:paraId="00000A0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Применение методов преподавания, ориентированных на исследование</w:t>
              <w:tab/>
            </w:r>
          </w:p>
        </w:tc>
        <w:tc>
          <w:tcPr>
            <w:shd w:fill="auto" w:val="clear"/>
          </w:tcPr>
          <w:p w:rsidR="00000000" w:rsidDel="00000000" w:rsidP="00000000" w:rsidRDefault="00000000" w:rsidRPr="00000000" w14:paraId="00000A0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организуют курс, основанный на деятельности, ориентированной на запросы, чтобы помочь будущим педагогам мыслить аналитически и развивать свое педагогическое мышление на основе исследования (Krokfors и др., 2011).</w:t>
              <w:tab/>
            </w:r>
          </w:p>
        </w:tc>
      </w:tr>
      <w:tr>
        <w:trPr>
          <w:cantSplit w:val="0"/>
          <w:tblHeader w:val="0"/>
        </w:trPr>
        <w:tc>
          <w:tcPr>
            <w:shd w:fill="auto" w:val="clear"/>
          </w:tcPr>
          <w:p w:rsidR="00000000" w:rsidDel="00000000" w:rsidP="00000000" w:rsidRDefault="00000000" w:rsidRPr="00000000" w14:paraId="00000A0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выступают в роли исследователей в области педагогического образования</w:t>
              <w:tab/>
            </w:r>
          </w:p>
        </w:tc>
        <w:tc>
          <w:tcPr>
            <w:shd w:fill="auto" w:val="clear"/>
          </w:tcPr>
          <w:p w:rsidR="00000000" w:rsidDel="00000000" w:rsidP="00000000" w:rsidRDefault="00000000" w:rsidRPr="00000000" w14:paraId="00000A0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проводят исследования своей педагогической практики, а также по темам педагогического образования (Cochran-Smith 2005).</w:t>
              <w:tab/>
              <w:t xml:space="preserve"> </w:t>
            </w:r>
          </w:p>
        </w:tc>
      </w:tr>
      <w:tr>
        <w:trPr>
          <w:cantSplit w:val="0"/>
          <w:tblHeader w:val="0"/>
        </w:trPr>
        <w:tc>
          <w:tcPr>
            <w:shd w:fill="auto" w:val="clear"/>
          </w:tcPr>
          <w:p w:rsidR="00000000" w:rsidDel="00000000" w:rsidP="00000000" w:rsidRDefault="00000000" w:rsidRPr="00000000" w14:paraId="00000A0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Поощрение участия будущих педагогов в исследовательской работе</w:t>
              <w:tab/>
            </w:r>
          </w:p>
        </w:tc>
        <w:tc>
          <w:tcPr>
            <w:shd w:fill="auto" w:val="clear"/>
          </w:tcPr>
          <w:p w:rsidR="00000000" w:rsidDel="00000000" w:rsidP="00000000" w:rsidRDefault="00000000" w:rsidRPr="00000000" w14:paraId="00000A0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вовлекают будущих педагогов в исследовательский процесс для приобретения опыта проведения исследований (Visser-Wijnveen и др., 2010).</w:t>
              <w:tab/>
            </w:r>
          </w:p>
        </w:tc>
      </w:tr>
      <w:tr>
        <w:trPr>
          <w:cantSplit w:val="0"/>
          <w:tblHeader w:val="0"/>
        </w:trPr>
        <w:tc>
          <w:tcPr>
            <w:shd w:fill="auto" w:val="clear"/>
          </w:tcPr>
          <w:p w:rsidR="00000000" w:rsidDel="00000000" w:rsidP="00000000" w:rsidRDefault="00000000" w:rsidRPr="00000000" w14:paraId="00000A1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Взаимосвязь между исследованиями и преподаванием</w:t>
              <w:tab/>
            </w:r>
          </w:p>
        </w:tc>
        <w:tc>
          <w:tcPr>
            <w:shd w:fill="auto" w:val="clear"/>
          </w:tcPr>
          <w:p w:rsidR="00000000" w:rsidDel="00000000" w:rsidP="00000000" w:rsidRDefault="00000000" w:rsidRPr="00000000" w14:paraId="00000A1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Преподаватели учебных заведений считают, что связь между исследованиями и преподаванием является взаимодополняющей и очевидной. Преподавание и научные исследования поддерживают друг друга.</w:t>
            </w:r>
          </w:p>
        </w:tc>
      </w:tr>
    </w:tbl>
    <w:p w:rsidR="00000000" w:rsidDel="00000000" w:rsidP="00000000" w:rsidRDefault="00000000" w:rsidRPr="00000000" w14:paraId="00000A1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Таблица 1. Формы педагогического образования, на основе исследований (Cao, Postareff, Lindblom-Ylänne &amp; Toom, 2021)</w:t>
      </w:r>
    </w:p>
    <w:p w:rsidR="00000000" w:rsidDel="00000000" w:rsidP="00000000" w:rsidRDefault="00000000" w:rsidRPr="00000000" w14:paraId="00000A1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1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может применять подход, основанный на исследованиях различными способами, и важно учитывать культурный контекст и практику. Конечная цель педагогического образования, основанного на исследованиях, заключается в том, чтобы помочь будущим педагогам стать педагогически мыслящими, рефлексивными любознательным и ориентированными на запросы педагогами. Педагогическое мышление означает способность анализировать и концептуализировать образовательные явления, оценивать их как часть более масштабных учебных процессов, принимать рациональные и основанные на теории решения и обосновывать свои решения и действия. Их готовность потреблять и проводить исследования повышает их способность решать задачи будущего (Toom и др., 2010).</w:t>
      </w:r>
    </w:p>
    <w:p w:rsidR="00000000" w:rsidDel="00000000" w:rsidP="00000000" w:rsidRDefault="00000000" w:rsidRPr="00000000" w14:paraId="00000A1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Педагогическое образование, основанное на исследовании, не только способствует профессиональному развитию самих преподавателей вузов, но и способствует рефлексивному и углубленному обучению будущих педагогов. Участвуя в исследовательской деятельности, будущие учителя могут приобрести набор важных компетенций, таких как критическое мышление, умение решать проблемы и рефлексивные навыки (Lunenberg, 2010).  Будущие учителя могут учиться не только на инструкциях своих преподавателей, но и на том, как преподаватели вовлекают своих будущих учителей в совместную и интерактивную деятельность по преподаванию и обучению (Berry, 2004).</w:t>
      </w:r>
    </w:p>
    <w:p w:rsidR="00000000" w:rsidDel="00000000" w:rsidP="00000000" w:rsidRDefault="00000000" w:rsidRPr="00000000" w14:paraId="00000A1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того, чтобы педагогическое образование, основанное на исследованиях, применялось на практике, оно должно быть направлено на обучение навыкам исследования, процессу проведения и документирования   собственной исследовательской деятельности, что необходимо отобразить в ОП педагогического образования. Кроме этого, программы педагогического образования должны развивать у будущих учителей подход к работе, ориентированный на исследования, а также совершенствовать их исследовательские навыки. Для того, чтобы стать рефлексирующим практикующим специалистом, ориентированным на исследование, требуется время и пространство для глубоких размышлений о теории, практике и связи между ними. Поэтому ОП педагогического образования должна предоставлять возможности для размышлений и отработки новых навыков. </w:t>
      </w:r>
    </w:p>
    <w:p w:rsidR="00000000" w:rsidDel="00000000" w:rsidP="00000000" w:rsidRDefault="00000000" w:rsidRPr="00000000" w14:paraId="00000A17">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A1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Междисциплинарное обучение</w:t>
      </w:r>
    </w:p>
    <w:p w:rsidR="00000000" w:rsidDel="00000000" w:rsidP="00000000" w:rsidRDefault="00000000" w:rsidRPr="00000000" w14:paraId="00000A1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Предметно-языковое интегрированное обучение (CLIL)</w:t>
      </w:r>
    </w:p>
    <w:p w:rsidR="00000000" w:rsidDel="00000000" w:rsidP="00000000" w:rsidRDefault="00000000" w:rsidRPr="00000000" w14:paraId="00000A1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CLIL (Предметно-языковое интегрированное обучение) - это двухуровневый образовательный подход, при котором для изучения и преподавания как предмета, так и языка используется дополнительный язык (Coyle, Hood &amp; Marsh, 2010). Общий термин CLIL также включает в себя ряд других языковых программ, таких как двуязычное образование, обучение на английском языке или программы погружения (Coyle, 2007; Mehisto, Marsh, and Frigols, 2008). Но CLIL отличается от этих языковых программ тем, что в равной степени уделяет внимание как предмету, так и языку (Coyle, 2008; Dalton-Puffer, 2008; De Zarobe, 2008; Marsh, 2012). Таким образом, данный подход не является ни изучением языка, ни изучением предмета, а представляет собой комбинацию того и другого; следовательно, внимание уделяется как языку, так и предмету. Вопреки распространенному мнению, обучение в рамках CLIL происходит с использованием иностранного языка и через него, и это не тот подход, когда неязыковые предметы преподаются на иностранном языке (Eurydice, 2006).  </w:t>
      </w:r>
    </w:p>
    <w:p w:rsidR="00000000" w:rsidDel="00000000" w:rsidP="00000000" w:rsidRDefault="00000000" w:rsidRPr="00000000" w14:paraId="00000A1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Причины введения CLIL включают предоставление обучающимся более целостного образовательного опыта, а также результаты изучения предмета и языка, реализованные в классе. Кроме того, преимущества CLIL также связаны с результатами междисциплинарных исследований в области неврологии и образования (Coyle, Hood &amp; Marsh, 2010). Благодаря данным преимуществам CLIL все больше привлекает внимание заинтересованных сторон на разных континентах. </w:t>
      </w:r>
    </w:p>
    <w:p w:rsidR="00000000" w:rsidDel="00000000" w:rsidP="00000000" w:rsidRDefault="00000000" w:rsidRPr="00000000" w14:paraId="00000A1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точки зрения применения ОП, подход CLIL является инклюзивным и гибким; он включает в себя ряд моделей, которые можно адаптировать в зависимости от возраста, способностей и потребностей обучающихся (Coyle, 2007). Таким образом, реализация CLIL варьируется в зависимости от предмета. На первом этапе изучение языка может быть включено в ОП и связано с одним или несколькими дисциплинами ОП, например, через конкретные темы или проекты (образ жизни, спорт и праздники).</w:t>
      </w:r>
    </w:p>
    <w:p w:rsidR="00000000" w:rsidDel="00000000" w:rsidP="00000000" w:rsidRDefault="00000000" w:rsidRPr="00000000" w14:paraId="00000A1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втором этапе, CLIL может устанавливать конкретные связи между языком и предметом (например, история через казахский, наука через английский), или он может использовать более широкий подход, объединяющий язык с частями ОП. В последнее время CLIL в меньшей степени ориентировано на одну дисциплину и развивается благодаря связям с различными дисциплинами или темами. Содержание уроков может включать конкретные аспекты ОП по отдельным дисциплинам. С практической точки зрения, планирование уроков предполагает совместную работу по ряду предметов с учетом межпредметных особенностей среднего образования.  Но существует необходимость в исследованиях, чтобы выяснить, совместим ли такой подход с местными условиями. </w:t>
      </w:r>
    </w:p>
    <w:p w:rsidR="00000000" w:rsidDel="00000000" w:rsidP="00000000" w:rsidRDefault="00000000" w:rsidRPr="00000000" w14:paraId="00000A1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Существующие модели ОП, интегрирующие CLIL, различаются по продолжительности: от одного комплекса, состоящего из последовательности 2-3 уроков, до более продолжительного подхода с использованием модулей, длящихся полсеместра и более. Некоторые успешные примеры включают школы с двуязычными секциями, где предметы преподаются с использованием другого языка в течение длительных периодов времени (Coyle и др., 2010).</w:t>
      </w:r>
    </w:p>
    <w:p w:rsidR="00000000" w:rsidDel="00000000" w:rsidP="00000000" w:rsidRDefault="00000000" w:rsidRPr="00000000" w14:paraId="00000A1F">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A20">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STEM (Наука, Технология, Инженерия, Математика) образование</w:t>
      </w:r>
    </w:p>
    <w:p w:rsidR="00000000" w:rsidDel="00000000" w:rsidP="00000000" w:rsidRDefault="00000000" w:rsidRPr="00000000" w14:paraId="00000A2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Междисциплинарность в естественных науках и математике, так называемое STEM-образование, можно определить, как "попытку объединить некоторые или все четыре дисциплины - науку, технологии, инженерию и математику - в одном классе, блоке или уроке, который основан на связях между предметами и проблемами реального мира" (Moore и др., 2014). STEM-образование направлено на подготовку будущих учителей к проектированию и преподаванию основанных на исследованиях STEM-уроков для развития в обучающихся способности получения доступа к научной информации и понимания ее значения в жизни и глобальных перспектив (Feinstein и др., 2013). </w:t>
      </w:r>
    </w:p>
    <w:p w:rsidR="00000000" w:rsidDel="00000000" w:rsidP="00000000" w:rsidRDefault="00000000" w:rsidRPr="00000000" w14:paraId="00000A2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Активное обучение включает методы, ориентированные на обучающихся, такие как проектное обучение, а также использование разнообразных условий обучения вне класса и сообществ обучающихся и ИКТ. С другой стороны, естественно-научное образование также должно быть ориентировано на компетенции с акцентом на обучение через науку и переход от STEM к STEAM (A = творчество (art)) путем соединения науки с другими предметами и дисциплинами. В ОП в Казахстане “А” должна включать, по крайней мере, развитие гуманитарных навыков у будущих педагогов (Отчет KAZ ITE D-3).</w:t>
      </w:r>
    </w:p>
    <w:p w:rsidR="00000000" w:rsidDel="00000000" w:rsidP="00000000" w:rsidRDefault="00000000" w:rsidRPr="00000000" w14:paraId="00000A23">
      <w:pPr>
        <w:tabs>
          <w:tab w:val="left" w:leader="none" w:pos="284"/>
          <w:tab w:val="left" w:leader="none" w:pos="426"/>
        </w:tabs>
        <w:spacing w:after="120" w:line="240" w:lineRule="auto"/>
        <w:ind w:right="180"/>
        <w:jc w:val="both"/>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Цифровизация в образовании и развитие цифровой компетентности педагогов</w:t>
      </w:r>
    </w:p>
    <w:p w:rsidR="00000000" w:rsidDel="00000000" w:rsidP="00000000" w:rsidRDefault="00000000" w:rsidRPr="00000000" w14:paraId="00000A2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Новые информационно-коммуникационные технологии (ИКТ) предоставляют педагогам и обучающимся инновационную учебную среду для стимулирования и совершенствования процесса преподавания и обучения. В данном контексте разрабатываются новые образовательные концепции, такие как онлайн-обучение, смешанное и гибридное обучение (López-Pérez и др., 2011). Гибридное или смешанное обучение можно определить как интеграцию очного обучения в классе с использованием веб-инструментов (Garrison &amp; Kanuka, 2004), в отличие от полного онлайн-обучения. Смешанное или гибридное обучение приобретает все большее значение в дополнение к традиционным формам обучения. Часто эти два термина определяются аналогично, но также могут быть дифференцированы. Смешанное обучение можно определить, как сочетание различных мероприятий, основанных на событиях, включая обычное очное обучение в классе, электронное обучение и самообучение, в то время как в гибридном обучении часть учебных мероприятий и заданий переносится из очной среды в среду дистанционного обучения (Koohang и др., 2006). </w:t>
      </w:r>
    </w:p>
    <w:p w:rsidR="00000000" w:rsidDel="00000000" w:rsidP="00000000" w:rsidRDefault="00000000" w:rsidRPr="00000000" w14:paraId="00000A2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Смешанные формы обучения способны повысить как эффективность, так и результативность учебного процесса, а некоторые исследователи предполагают, что смешанное обучение может быть даже более эффективным и результативным по сравнению с традиционной моделью (Garrison &amp; Kanuka, 2004). Другие преимущества смешанных форм обучения включают удобство, удовлетворенность обучающихся, гибкость и более высокий уровень удержания (Koohang и др., 2006).</w:t>
      </w:r>
    </w:p>
    <w:p w:rsidR="00000000" w:rsidDel="00000000" w:rsidP="00000000" w:rsidRDefault="00000000" w:rsidRPr="00000000" w14:paraId="00000A2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ситуациях, когда количество обучающихся в группе высоко, онлайн, смешанные или гибридные формы обучения способны предоставить больше возможностей для повышения качества обучения (Osguthorpe &amp; Graham, 2003). В рамках педагогического образования будущие педагоги также могут учиться у своих преподавателей использованию различных цифровых инструментов и платформ. Таким образом, навыками применения цифровых инструментов должны обладать не только преподаватели вузов, но и будущие педагоги, поскольку того требует наступившее время  неопределенности и внезапных изменений, таких как пандемии, политические и общественные ситуации, когда необходимо гибкое и продвинутое использование цифровых инструментов и методов обучения, функциональных в онлайн-контекстах.</w:t>
      </w:r>
    </w:p>
    <w:p w:rsidR="00000000" w:rsidDel="00000000" w:rsidP="00000000" w:rsidRDefault="00000000" w:rsidRPr="00000000" w14:paraId="00000A2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8">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Инклюзивное образование и признание различных категорий обучающихся</w:t>
      </w:r>
    </w:p>
    <w:p w:rsidR="00000000" w:rsidDel="00000000" w:rsidP="00000000" w:rsidRDefault="00000000" w:rsidRPr="00000000" w14:paraId="00000A2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Инклюзивное образование - это принцип, который означает, что все будущие учителя, независимо от их физических, психологических и когнитивных особенностей, должны иметь доступ к образованию и учиться вместе со своими сверстниками. Инклюзивная педагогика - это педагогический подход, на который влияет социокультурный контекст обучения (Florian &amp; Black-Hawkins, 2011), и он направлен на удовлетворение разнообразных потребностей обучающихся в обучении как можно более разнообразными способами. </w:t>
      </w:r>
    </w:p>
    <w:p w:rsidR="00000000" w:rsidDel="00000000" w:rsidP="00000000" w:rsidRDefault="00000000" w:rsidRPr="00000000" w14:paraId="00000A2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Концепции "инклюзия" и "разнообразие" анализируются в практике преподавания и образования, при этом центральное место занимают мероприятия и меры, способствующие инклюзии. Ключевыми словами в образовании являются равенство в образовании, доступность, индивидуальность, обучение на протяжении всей жизни и сотрудничество. В педагогическом образовании особое внимание уделяется формированию у будущих педагогов восприятия себя как экспертов по внедрению инклюзии. Важно обновить инклюзивную педагогику включением новых методов, таких как совместное и дифференцированное обучение. Задача преподавателя - подготовить и направить будущих учителей к обучению на протяжении всей жизни, принимая во внимание индивидуальный стиль обучения каждого студента. Четыре основные ценности, связанные с преподаванием и обучением были определены в качестве основы для работы всех педагогов в инклюзивном образовании (Европейское агентство). Эти основные ценности связаны с областями компетенций педагоги. Области компетенций состоят из трех элементов: ценности, знания и навыки. Все педагоги должны быть привержены идее равенства всех обучающихся (Saloviita, 2018).</w:t>
      </w:r>
    </w:p>
    <w:p w:rsidR="00000000" w:rsidDel="00000000" w:rsidP="00000000" w:rsidRDefault="00000000" w:rsidRPr="00000000" w14:paraId="00000A2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2C">
      <w:pPr>
        <w:tabs>
          <w:tab w:val="left" w:leader="none" w:pos="284"/>
          <w:tab w:val="left" w:leader="none" w:pos="426"/>
        </w:tabs>
        <w:spacing w:after="120" w:line="240" w:lineRule="auto"/>
        <w:ind w:right="18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Профессиональное развитие педагогов и управление изменениями</w:t>
      </w:r>
    </w:p>
    <w:p w:rsidR="00000000" w:rsidDel="00000000" w:rsidP="00000000" w:rsidRDefault="00000000" w:rsidRPr="00000000" w14:paraId="00000A2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Учитывая динамичный и постоянно меняющийся характер работы педагогов, преподаватели должны постоянно обучаться на протяжении всей своей профессиональной карьеры. Профессиональное развитие педагогов должно быть направлено одновременно на убеждения педагогов, их понимание и улучшение практики (Timperley &amp; Phillips, 2003), а также на интеграцию теоретических и практических знаний (Tynjälä, Häkkinen &amp; Hämäläinen, 2004). Эмпирические данные исследований в системе высшего образования в РК указывают на важность профессионального развития педагогов в свете постоянных изменений современного общества (Жунусова и др., 2021; Жунусова, 2019). Часто опыт успешного внедрения в преподавание меняет ценности и убеждения педагогов, поэтому положительный опыт имеет огромное значение для профессионального развития педагогов (Guskey, 1989).</w:t>
      </w:r>
    </w:p>
    <w:p w:rsidR="00000000" w:rsidDel="00000000" w:rsidP="00000000" w:rsidRDefault="00000000" w:rsidRPr="00000000" w14:paraId="00000A2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Развитие и рост педагога можно понимать по-разному: 1) растущее понимание своей предметной области, чтобы лучше понять, что преподавать; 2) получение большего практического опыта в качестве педагога, чтобы лучше понять, как преподавать; 3) формирование набора  стратегий преподавания, чтобы стать более опытным педагогом; 4) выяснение того, какие стратегии преподавания являются наиболее эффективными для педагога, чтобы стать более успешным педагогом, и 5) углубление понимания того, какие стратегии являются эффективными для обучающихся, чтобы содействовать обучению (Åkerlind, 2007).</w:t>
      </w:r>
    </w:p>
    <w:p w:rsidR="00000000" w:rsidDel="00000000" w:rsidP="00000000" w:rsidRDefault="00000000" w:rsidRPr="00000000" w14:paraId="00000A2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Важно отметить, что профессиональное развитие педагогов часто является достаточно медленным процессом. Кроме того, развитие не является линейным континуумом: оно может прерываться по различным причинам (Beijaard, Meijer &amp; Verloop, 2004). Некоторые педагоги могут воспринимать изменения и развитие как угрозу, а процессы изменения часто сопровождаются чувствами тревоги или неуверенности (Postareff и др., 2008). Такие негативные эмоции в отношении изменений могут сузить внимание педагога (Fredrickson, 2001). Поэтому важно, чтобы педагоги получали достаточную поддержку из различных источников (например, от коллег, руководителей, рабочей среды) и положительную обратную связь. Педагогам также важно понять, что неудачи являются частью профессионального развития педагога, а ошибки следует рассматривать как возможность обучения. Было доказано, что, когда у педагогов есть возможность делиться опытом и участвовать в сотрудничестве со своими коллегами, это оказывает положительное влияние на их обучение и развитие (Voogt и др., 2011). Когда педагоги чувствуют себя хорошо и вовлечены в свою работу, они с большей вероятностью будут участвовать в педагогической практике, которая способствует их развитию (Fredrickson, 2001). Развитие преподавания - это непрерывный процесс, и поэтому педагогов следует поощрять к постоянному размышлению о собственном преподавании, чтобы повысить их педагогическую осведомленность (Parpala &amp; Postareff, 2021).</w:t>
      </w:r>
    </w:p>
    <w:p w:rsidR="00000000" w:rsidDel="00000000" w:rsidP="00000000" w:rsidRDefault="00000000" w:rsidRPr="00000000" w14:paraId="00000A3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Педагогам также должна быть предоставлена свобода выбора, которая относится к возможностям педагога влиять, принимать решения и предпринимать какие-либо действия. Цель осуществления свободы выбора состоит в том, чтобы создать новые методы работы и изменить ход деятельности (Hökkä и др., 2012). Когда у педагогов есть возможность участвовать в развитии и изменениях, и когда они чувствуют, что их мнение действительно важно, они, скорее всего, будут очень увлечены своей работой (Day, Elliot &amp; Kington, 2005; Pyhältö и др., 2012).</w:t>
      </w:r>
    </w:p>
    <w:p w:rsidR="00000000" w:rsidDel="00000000" w:rsidP="00000000" w:rsidRDefault="00000000" w:rsidRPr="00000000" w14:paraId="00000A3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3">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4">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5">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6">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7">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8">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9">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A">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B">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C">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D">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E">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3F">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0">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1">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2">
      <w:pPr>
        <w:tabs>
          <w:tab w:val="left" w:leader="none" w:pos="284"/>
          <w:tab w:val="left" w:leader="none" w:pos="426"/>
        </w:tabs>
        <w:spacing w:after="120" w:line="240" w:lineRule="auto"/>
        <w:ind w:right="18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3">
      <w:pPr>
        <w:keepNext w:val="1"/>
        <w:keepLines w:val="1"/>
        <w:tabs>
          <w:tab w:val="left" w:leader="none" w:pos="284"/>
          <w:tab w:val="left" w:leader="none" w:pos="426"/>
        </w:tabs>
        <w:spacing w:after="0" w:before="240" w:lineRule="auto"/>
        <w:jc w:val="both"/>
        <w:rPr>
          <w:rFonts w:ascii="Times New Roman" w:cs="Times New Roman" w:eastAsia="Times New Roman" w:hAnsi="Times New Roman"/>
          <w:color w:val="2f5496"/>
          <w:sz w:val="28"/>
          <w:szCs w:val="28"/>
        </w:rPr>
      </w:pPr>
      <w:bookmarkStart w:colFirst="0" w:colLast="0" w:name="_heading=h.37m2jsg" w:id="28"/>
      <w:bookmarkEnd w:id="28"/>
      <w:r w:rsidDel="00000000" w:rsidR="00000000" w:rsidRPr="00000000">
        <w:rPr>
          <w:rFonts w:ascii="Times New Roman" w:cs="Times New Roman" w:eastAsia="Times New Roman" w:hAnsi="Times New Roman"/>
          <w:b w:val="1"/>
          <w:color w:val="2f5496"/>
          <w:sz w:val="28"/>
          <w:szCs w:val="28"/>
          <w:rtl w:val="0"/>
        </w:rPr>
        <w:t xml:space="preserve">Список литературы</w:t>
      </w:r>
      <w:r w:rsidDel="00000000" w:rsidR="00000000" w:rsidRPr="00000000">
        <w:rPr>
          <w:rFonts w:ascii="Times New Roman" w:cs="Times New Roman" w:eastAsia="Times New Roman" w:hAnsi="Times New Roman"/>
          <w:color w:val="2f5496"/>
          <w:sz w:val="28"/>
          <w:szCs w:val="28"/>
          <w:rtl w:val="0"/>
        </w:rPr>
        <w:t xml:space="preserve"> </w:t>
      </w:r>
    </w:p>
    <w:p w:rsidR="00000000" w:rsidDel="00000000" w:rsidP="00000000" w:rsidRDefault="00000000" w:rsidRPr="00000000" w14:paraId="00000A44">
      <w:pPr>
        <w:tabs>
          <w:tab w:val="left" w:leader="none" w:pos="284"/>
          <w:tab w:val="left" w:leader="none" w:pos="426"/>
        </w:tabs>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образовании (2007). Закон Республики Казахстан; с изменениями от 27.12.2019. </w:t>
      </w:r>
    </w:p>
    <w:p w:rsidR="00000000" w:rsidDel="00000000" w:rsidP="00000000" w:rsidRDefault="00000000" w:rsidRPr="00000000" w14:paraId="00000A4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 утверждении Концепции непрерывного образования (2021 г.). Постановление Правительства Республики Казахстан от 8 июля 2021 года № 471. </w:t>
      </w:r>
    </w:p>
    <w:p w:rsidR="00000000" w:rsidDel="00000000" w:rsidP="00000000" w:rsidRDefault="00000000" w:rsidRPr="00000000" w14:paraId="00000A4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Beijaard, D., Meijer, P. C., &amp; Verloop, N. (2004). Reconsidering research on teachers’ professional identity.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20(2), p. 107-128. </w:t>
      </w:r>
    </w:p>
    <w:p w:rsidR="00000000" w:rsidDel="00000000" w:rsidP="00000000" w:rsidRDefault="00000000" w:rsidRPr="00000000" w14:paraId="00000A4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A. (2004). Self study in teaching about teaching. In J. J. Loughran, M. L. Hamilton, V. K. LaBoskey, &amp; T. Russell (Eds.), </w:t>
      </w:r>
      <w:r w:rsidDel="00000000" w:rsidR="00000000" w:rsidRPr="00000000">
        <w:rPr>
          <w:rFonts w:ascii="Times New Roman" w:cs="Times New Roman" w:eastAsia="Times New Roman" w:hAnsi="Times New Roman"/>
          <w:i w:val="1"/>
          <w:sz w:val="28"/>
          <w:szCs w:val="28"/>
          <w:rtl w:val="0"/>
        </w:rPr>
        <w:t xml:space="preserve">International handbook of self-study of teaching and teacher education practices</w:t>
      </w:r>
      <w:r w:rsidDel="00000000" w:rsidR="00000000" w:rsidRPr="00000000">
        <w:rPr>
          <w:rFonts w:ascii="Times New Roman" w:cs="Times New Roman" w:eastAsia="Times New Roman" w:hAnsi="Times New Roman"/>
          <w:sz w:val="28"/>
          <w:szCs w:val="28"/>
          <w:rtl w:val="0"/>
        </w:rPr>
        <w:t xml:space="preserve">. Dordrecht: Springer. 1295-1332.</w:t>
      </w:r>
    </w:p>
    <w:p w:rsidR="00000000" w:rsidDel="00000000" w:rsidP="00000000" w:rsidRDefault="00000000" w:rsidRPr="00000000" w14:paraId="00000A4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(1996). Enhancing Teaching through Constructive Alignment.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32, p. 347-364.</w:t>
      </w:r>
    </w:p>
    <w:p w:rsidR="00000000" w:rsidDel="00000000" w:rsidP="00000000" w:rsidRDefault="00000000" w:rsidRPr="00000000" w14:paraId="00000A4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4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Biggs, J., &amp; Tang, C. (2011). </w:t>
      </w:r>
      <w:r w:rsidDel="00000000" w:rsidR="00000000" w:rsidRPr="00000000">
        <w:rPr>
          <w:rFonts w:ascii="Times New Roman" w:cs="Times New Roman" w:eastAsia="Times New Roman" w:hAnsi="Times New Roman"/>
          <w:i w:val="1"/>
          <w:sz w:val="28"/>
          <w:szCs w:val="28"/>
          <w:rtl w:val="0"/>
        </w:rPr>
        <w:t xml:space="preserve">Teaching for Quality Learning at University</w:t>
      </w:r>
      <w:r w:rsidDel="00000000" w:rsidR="00000000" w:rsidRPr="00000000">
        <w:rPr>
          <w:rFonts w:ascii="Times New Roman" w:cs="Times New Roman" w:eastAsia="Times New Roman" w:hAnsi="Times New Roman"/>
          <w:sz w:val="28"/>
          <w:szCs w:val="28"/>
          <w:rtl w:val="0"/>
        </w:rPr>
        <w:t xml:space="preserve">. Maidenhead, UK: Open University Press.</w:t>
      </w:r>
    </w:p>
    <w:p w:rsidR="00000000" w:rsidDel="00000000" w:rsidP="00000000" w:rsidRDefault="00000000" w:rsidRPr="00000000" w14:paraId="00000A5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Boud, D. &amp; Falchikov, N. (2006): Aligning assessment with long‐term learning. </w:t>
      </w:r>
      <w:r w:rsidDel="00000000" w:rsidR="00000000" w:rsidRPr="00000000">
        <w:rPr>
          <w:rFonts w:ascii="Times New Roman" w:cs="Times New Roman" w:eastAsia="Times New Roman" w:hAnsi="Times New Roman"/>
          <w:i w:val="1"/>
          <w:sz w:val="28"/>
          <w:szCs w:val="28"/>
          <w:rtl w:val="0"/>
        </w:rPr>
        <w:t xml:space="preserve">Assessment &amp; Evaluation in Higher Education</w:t>
      </w:r>
      <w:r w:rsidDel="00000000" w:rsidR="00000000" w:rsidRPr="00000000">
        <w:rPr>
          <w:rFonts w:ascii="Times New Roman" w:cs="Times New Roman" w:eastAsia="Times New Roman" w:hAnsi="Times New Roman"/>
          <w:sz w:val="28"/>
          <w:szCs w:val="28"/>
          <w:rtl w:val="0"/>
        </w:rPr>
        <w:t xml:space="preserve">, 31(4), p. 399-413</w:t>
      </w:r>
    </w:p>
    <w:p w:rsidR="00000000" w:rsidDel="00000000" w:rsidP="00000000" w:rsidRDefault="00000000" w:rsidRPr="00000000" w14:paraId="00000A5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Cao, Y., Postareff, L., Lindblom-Ylänne, S. &amp; Toom, A. (2021). A survey research on Finnish teacher educators' research-teaching integration and its relationship with their approaches to teaching. </w:t>
      </w:r>
      <w:r w:rsidDel="00000000" w:rsidR="00000000" w:rsidRPr="00000000">
        <w:rPr>
          <w:rFonts w:ascii="Times New Roman" w:cs="Times New Roman" w:eastAsia="Times New Roman" w:hAnsi="Times New Roman"/>
          <w:i w:val="1"/>
          <w:sz w:val="28"/>
          <w:szCs w:val="28"/>
          <w:rtl w:val="0"/>
        </w:rPr>
        <w:t xml:space="preserve">European Journal of Teacher Education</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A5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Cochran-Smith, M. (2005). Teacher Educators as Researchers: Multiple Perspectives. </w:t>
      </w:r>
      <w:r w:rsidDel="00000000" w:rsidR="00000000" w:rsidRPr="00000000">
        <w:rPr>
          <w:rFonts w:ascii="Times New Roman" w:cs="Times New Roman" w:eastAsia="Times New Roman" w:hAnsi="Times New Roman"/>
          <w:i w:val="1"/>
          <w:sz w:val="28"/>
          <w:szCs w:val="28"/>
          <w:rtl w:val="0"/>
        </w:rPr>
        <w:t xml:space="preserve">Teaching and Teacher Education</w:t>
      </w:r>
      <w:r w:rsidDel="00000000" w:rsidR="00000000" w:rsidRPr="00000000">
        <w:rPr>
          <w:rFonts w:ascii="Times New Roman" w:cs="Times New Roman" w:eastAsia="Times New Roman" w:hAnsi="Times New Roman"/>
          <w:sz w:val="28"/>
          <w:szCs w:val="28"/>
          <w:rtl w:val="0"/>
        </w:rPr>
        <w:t xml:space="preserve">, 21(2), p. 219–225.</w:t>
      </w:r>
    </w:p>
    <w:p w:rsidR="00000000" w:rsidDel="00000000" w:rsidP="00000000" w:rsidRDefault="00000000" w:rsidRPr="00000000" w14:paraId="00000A5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(2007). Content and Language Integrated Learning: Towards a Connected Research Agenda for CLIL Pedagogies. </w:t>
      </w:r>
      <w:r w:rsidDel="00000000" w:rsidR="00000000" w:rsidRPr="00000000">
        <w:rPr>
          <w:rFonts w:ascii="Times New Roman" w:cs="Times New Roman" w:eastAsia="Times New Roman" w:hAnsi="Times New Roman"/>
          <w:i w:val="1"/>
          <w:sz w:val="28"/>
          <w:szCs w:val="28"/>
          <w:rtl w:val="0"/>
        </w:rPr>
        <w:t xml:space="preserve">International Journal of Bilingual Education and Bilingualism</w:t>
      </w:r>
      <w:r w:rsidDel="00000000" w:rsidR="00000000" w:rsidRPr="00000000">
        <w:rPr>
          <w:rFonts w:ascii="Times New Roman" w:cs="Times New Roman" w:eastAsia="Times New Roman" w:hAnsi="Times New Roman"/>
          <w:sz w:val="28"/>
          <w:szCs w:val="28"/>
          <w:rtl w:val="0"/>
        </w:rPr>
        <w:t xml:space="preserve">, 10(5), p. 543–562.   </w:t>
      </w:r>
    </w:p>
    <w:p w:rsidR="00000000" w:rsidDel="00000000" w:rsidP="00000000" w:rsidRDefault="00000000" w:rsidRPr="00000000" w14:paraId="00000A5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(2008). CLIL - a Pedagogical Approach From the European Perspective. In </w:t>
      </w:r>
      <w:r w:rsidDel="00000000" w:rsidR="00000000" w:rsidRPr="00000000">
        <w:rPr>
          <w:rFonts w:ascii="Times New Roman" w:cs="Times New Roman" w:eastAsia="Times New Roman" w:hAnsi="Times New Roman"/>
          <w:i w:val="1"/>
          <w:sz w:val="28"/>
          <w:szCs w:val="28"/>
          <w:rtl w:val="0"/>
        </w:rPr>
        <w:t xml:space="preserve">Encyclopedia of Language and Education</w:t>
      </w:r>
      <w:r w:rsidDel="00000000" w:rsidR="00000000" w:rsidRPr="00000000">
        <w:rPr>
          <w:rFonts w:ascii="Times New Roman" w:cs="Times New Roman" w:eastAsia="Times New Roman" w:hAnsi="Times New Roman"/>
          <w:sz w:val="28"/>
          <w:szCs w:val="28"/>
          <w:rtl w:val="0"/>
        </w:rPr>
        <w:t xml:space="preserve">, edited by N. Hornberger, p. 1200–1214. Boston: Springer US. </w:t>
      </w:r>
    </w:p>
    <w:p w:rsidR="00000000" w:rsidDel="00000000" w:rsidP="00000000" w:rsidRDefault="00000000" w:rsidRPr="00000000" w14:paraId="00000A5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Coyle, D., Hood, P., &amp; Marsh, D. (2010). </w:t>
      </w:r>
      <w:r w:rsidDel="00000000" w:rsidR="00000000" w:rsidRPr="00000000">
        <w:rPr>
          <w:rFonts w:ascii="Times New Roman" w:cs="Times New Roman" w:eastAsia="Times New Roman" w:hAnsi="Times New Roman"/>
          <w:i w:val="1"/>
          <w:sz w:val="28"/>
          <w:szCs w:val="28"/>
          <w:rtl w:val="0"/>
        </w:rPr>
        <w:t xml:space="preserve">CLIL: Content and Language Integrated Learning</w:t>
      </w:r>
      <w:r w:rsidDel="00000000" w:rsidR="00000000" w:rsidRPr="00000000">
        <w:rPr>
          <w:rFonts w:ascii="Times New Roman" w:cs="Times New Roman" w:eastAsia="Times New Roman" w:hAnsi="Times New Roman"/>
          <w:sz w:val="28"/>
          <w:szCs w:val="28"/>
          <w:rtl w:val="0"/>
        </w:rPr>
        <w:t xml:space="preserve">. Cambridge: Cambridge University Press. </w:t>
      </w:r>
    </w:p>
    <w:p w:rsidR="00000000" w:rsidDel="00000000" w:rsidP="00000000" w:rsidRDefault="00000000" w:rsidRPr="00000000" w14:paraId="00000A5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Dalton-Puffer, C. (2008). Outcomes and Processes in Content and Language Integrated Learning (CLIL): Current Research From Europe. In </w:t>
      </w:r>
      <w:r w:rsidDel="00000000" w:rsidR="00000000" w:rsidRPr="00000000">
        <w:rPr>
          <w:rFonts w:ascii="Times New Roman" w:cs="Times New Roman" w:eastAsia="Times New Roman" w:hAnsi="Times New Roman"/>
          <w:i w:val="1"/>
          <w:sz w:val="28"/>
          <w:szCs w:val="28"/>
          <w:rtl w:val="0"/>
        </w:rPr>
        <w:t xml:space="preserve">Future Perspectives for English Language Teaching</w:t>
      </w:r>
      <w:r w:rsidDel="00000000" w:rsidR="00000000" w:rsidRPr="00000000">
        <w:rPr>
          <w:rFonts w:ascii="Times New Roman" w:cs="Times New Roman" w:eastAsia="Times New Roman" w:hAnsi="Times New Roman"/>
          <w:sz w:val="28"/>
          <w:szCs w:val="28"/>
          <w:rtl w:val="0"/>
        </w:rPr>
        <w:t xml:space="preserve">, edited by W. Delanoy, and L. Volkmann, p. 1–19. Heidelberg: Carl Winter. </w:t>
      </w:r>
    </w:p>
    <w:p w:rsidR="00000000" w:rsidDel="00000000" w:rsidP="00000000" w:rsidRDefault="00000000" w:rsidRPr="00000000" w14:paraId="00000A5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5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Day, C., Elliot, B., &amp; Kington, A. (2005). Reform, standards and teacher identity: Challenges of sustaining commitment.</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21(5), p. 563-577. </w:t>
      </w:r>
    </w:p>
    <w:p w:rsidR="00000000" w:rsidDel="00000000" w:rsidP="00000000" w:rsidRDefault="00000000" w:rsidRPr="00000000" w14:paraId="00000A6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 Zarobe, Y. R. (2008). CLIL and Foreign Language Learning: A Longitudinal Study in the Basque Country. </w:t>
      </w:r>
      <w:r w:rsidDel="00000000" w:rsidR="00000000" w:rsidRPr="00000000">
        <w:rPr>
          <w:rFonts w:ascii="Times New Roman" w:cs="Times New Roman" w:eastAsia="Times New Roman" w:hAnsi="Times New Roman"/>
          <w:i w:val="1"/>
          <w:sz w:val="28"/>
          <w:szCs w:val="28"/>
          <w:rtl w:val="0"/>
        </w:rPr>
        <w:t xml:space="preserve">International CLIL Research Journal,</w:t>
      </w:r>
      <w:r w:rsidDel="00000000" w:rsidR="00000000" w:rsidRPr="00000000">
        <w:rPr>
          <w:rFonts w:ascii="Times New Roman" w:cs="Times New Roman" w:eastAsia="Times New Roman" w:hAnsi="Times New Roman"/>
          <w:sz w:val="28"/>
          <w:szCs w:val="28"/>
          <w:rtl w:val="0"/>
        </w:rPr>
        <w:t xml:space="preserve"> 1(1), p. 60–73. </w:t>
      </w:r>
    </w:p>
    <w:p w:rsidR="00000000" w:rsidDel="00000000" w:rsidP="00000000" w:rsidRDefault="00000000" w:rsidRPr="00000000" w14:paraId="00000A6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European Agency. </w:t>
      </w:r>
      <w:r w:rsidDel="00000000" w:rsidR="00000000" w:rsidRPr="00000000">
        <w:rPr>
          <w:rFonts w:ascii="Times New Roman" w:cs="Times New Roman" w:eastAsia="Times New Roman" w:hAnsi="Times New Roman"/>
          <w:i w:val="1"/>
          <w:sz w:val="28"/>
          <w:szCs w:val="28"/>
          <w:rtl w:val="0"/>
        </w:rPr>
        <w:t xml:space="preserve">Profile of Inclusive Teachers</w:t>
      </w:r>
      <w:r w:rsidDel="00000000" w:rsidR="00000000" w:rsidRPr="00000000">
        <w:rPr>
          <w:rFonts w:ascii="Times New Roman" w:cs="Times New Roman" w:eastAsia="Times New Roman" w:hAnsi="Times New Roman"/>
          <w:sz w:val="28"/>
          <w:szCs w:val="28"/>
          <w:rtl w:val="0"/>
        </w:rPr>
        <w:t xml:space="preserve">. https://www.european-agency.org/projects/te4i/profile-inclusive-teachers </w:t>
      </w:r>
    </w:p>
    <w:p w:rsidR="00000000" w:rsidDel="00000000" w:rsidP="00000000" w:rsidRDefault="00000000" w:rsidRPr="00000000" w14:paraId="00000A6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Eurydice. 2006. </w:t>
      </w:r>
      <w:r w:rsidDel="00000000" w:rsidR="00000000" w:rsidRPr="00000000">
        <w:rPr>
          <w:rFonts w:ascii="Times New Roman" w:cs="Times New Roman" w:eastAsia="Times New Roman" w:hAnsi="Times New Roman"/>
          <w:i w:val="1"/>
          <w:sz w:val="28"/>
          <w:szCs w:val="28"/>
          <w:rtl w:val="0"/>
        </w:rPr>
        <w:t xml:space="preserve">Content and Language Integrated Learning (CLIL) at School in Europe</w:t>
      </w:r>
      <w:r w:rsidDel="00000000" w:rsidR="00000000" w:rsidRPr="00000000">
        <w:rPr>
          <w:rFonts w:ascii="Times New Roman" w:cs="Times New Roman" w:eastAsia="Times New Roman" w:hAnsi="Times New Roman"/>
          <w:sz w:val="28"/>
          <w:szCs w:val="28"/>
          <w:rtl w:val="0"/>
        </w:rPr>
        <w:t xml:space="preserve">. Brussels: Eurydice. </w:t>
      </w:r>
    </w:p>
    <w:p w:rsidR="00000000" w:rsidDel="00000000" w:rsidP="00000000" w:rsidRDefault="00000000" w:rsidRPr="00000000" w14:paraId="00000A6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Feinstein, N. W., Allen, S., &amp; Jenkins, E. (2013). Outside the pipeline: Reimagining science education for nonscientists. </w:t>
      </w:r>
      <w:r w:rsidDel="00000000" w:rsidR="00000000" w:rsidRPr="00000000">
        <w:rPr>
          <w:rFonts w:ascii="Times New Roman" w:cs="Times New Roman" w:eastAsia="Times New Roman" w:hAnsi="Times New Roman"/>
          <w:i w:val="1"/>
          <w:sz w:val="28"/>
          <w:szCs w:val="28"/>
          <w:rtl w:val="0"/>
        </w:rPr>
        <w:t xml:space="preserve">Science</w:t>
      </w:r>
      <w:r w:rsidDel="00000000" w:rsidR="00000000" w:rsidRPr="00000000">
        <w:rPr>
          <w:rFonts w:ascii="Times New Roman" w:cs="Times New Roman" w:eastAsia="Times New Roman" w:hAnsi="Times New Roman"/>
          <w:sz w:val="28"/>
          <w:szCs w:val="28"/>
          <w:rtl w:val="0"/>
        </w:rPr>
        <w:t xml:space="preserve">, 340(6130), p. 314-317</w:t>
      </w:r>
    </w:p>
    <w:p w:rsidR="00000000" w:rsidDel="00000000" w:rsidP="00000000" w:rsidRDefault="00000000" w:rsidRPr="00000000" w14:paraId="00000A6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Flores, M.A. (2018). Linking Teaching and Research in Initial Teacher Education:  Knowledge Mobilisation and Research-informed Practice. </w:t>
      </w:r>
      <w:r w:rsidDel="00000000" w:rsidR="00000000" w:rsidRPr="00000000">
        <w:rPr>
          <w:rFonts w:ascii="Times New Roman" w:cs="Times New Roman" w:eastAsia="Times New Roman" w:hAnsi="Times New Roman"/>
          <w:i w:val="1"/>
          <w:sz w:val="28"/>
          <w:szCs w:val="28"/>
          <w:rtl w:val="0"/>
        </w:rPr>
        <w:t xml:space="preserve">Journal of Education for Teaching</w:t>
      </w:r>
      <w:r w:rsidDel="00000000" w:rsidR="00000000" w:rsidRPr="00000000">
        <w:rPr>
          <w:rFonts w:ascii="Times New Roman" w:cs="Times New Roman" w:eastAsia="Times New Roman" w:hAnsi="Times New Roman"/>
          <w:sz w:val="28"/>
          <w:szCs w:val="28"/>
          <w:rtl w:val="0"/>
        </w:rPr>
        <w:t xml:space="preserve">, 44 (5), p. 621–636.</w:t>
      </w:r>
    </w:p>
    <w:p w:rsidR="00000000" w:rsidDel="00000000" w:rsidP="00000000" w:rsidRDefault="00000000" w:rsidRPr="00000000" w14:paraId="00000A6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Florian, L., &amp; Black‐Hawkins, K. (2011). Exploring inclusive pedagogy. </w:t>
      </w:r>
      <w:r w:rsidDel="00000000" w:rsidR="00000000" w:rsidRPr="00000000">
        <w:rPr>
          <w:rFonts w:ascii="Times New Roman" w:cs="Times New Roman" w:eastAsia="Times New Roman" w:hAnsi="Times New Roman"/>
          <w:i w:val="1"/>
          <w:sz w:val="28"/>
          <w:szCs w:val="28"/>
          <w:rtl w:val="0"/>
        </w:rPr>
        <w:t xml:space="preserve">British Educational Research Journal</w:t>
      </w:r>
      <w:r w:rsidDel="00000000" w:rsidR="00000000" w:rsidRPr="00000000">
        <w:rPr>
          <w:rFonts w:ascii="Times New Roman" w:cs="Times New Roman" w:eastAsia="Times New Roman" w:hAnsi="Times New Roman"/>
          <w:sz w:val="28"/>
          <w:szCs w:val="28"/>
          <w:rtl w:val="0"/>
        </w:rPr>
        <w:t xml:space="preserve">, 37(5), p. 813–828. </w:t>
      </w:r>
    </w:p>
    <w:p w:rsidR="00000000" w:rsidDel="00000000" w:rsidP="00000000" w:rsidRDefault="00000000" w:rsidRPr="00000000" w14:paraId="00000A6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Fredrickson, B. L. (2001). The role of positive emotions in positive psychology: the broaden-and-build theory of positive emotions.</w:t>
      </w:r>
      <w:r w:rsidDel="00000000" w:rsidR="00000000" w:rsidRPr="00000000">
        <w:rPr>
          <w:rFonts w:ascii="Times New Roman" w:cs="Times New Roman" w:eastAsia="Times New Roman" w:hAnsi="Times New Roman"/>
          <w:i w:val="1"/>
          <w:sz w:val="28"/>
          <w:szCs w:val="28"/>
          <w:rtl w:val="0"/>
        </w:rPr>
        <w:t xml:space="preserve"> American psychologist</w:t>
      </w:r>
      <w:r w:rsidDel="00000000" w:rsidR="00000000" w:rsidRPr="00000000">
        <w:rPr>
          <w:rFonts w:ascii="Times New Roman" w:cs="Times New Roman" w:eastAsia="Times New Roman" w:hAnsi="Times New Roman"/>
          <w:sz w:val="28"/>
          <w:szCs w:val="28"/>
          <w:rtl w:val="0"/>
        </w:rPr>
        <w:t xml:space="preserve">, 56(3), p. 218. </w:t>
      </w:r>
    </w:p>
    <w:p w:rsidR="00000000" w:rsidDel="00000000" w:rsidP="00000000" w:rsidRDefault="00000000" w:rsidRPr="00000000" w14:paraId="00000A6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6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Garrison, D. R., &amp; Kanuka, H. (2004). Blended learning: Uncovering its transformative potential in higher education.</w:t>
      </w:r>
      <w:r w:rsidDel="00000000" w:rsidR="00000000" w:rsidRPr="00000000">
        <w:rPr>
          <w:rFonts w:ascii="Times New Roman" w:cs="Times New Roman" w:eastAsia="Times New Roman" w:hAnsi="Times New Roman"/>
          <w:i w:val="1"/>
          <w:sz w:val="28"/>
          <w:szCs w:val="28"/>
          <w:rtl w:val="0"/>
        </w:rPr>
        <w:t xml:space="preserve"> The internet and higher education</w:t>
      </w:r>
      <w:r w:rsidDel="00000000" w:rsidR="00000000" w:rsidRPr="00000000">
        <w:rPr>
          <w:rFonts w:ascii="Times New Roman" w:cs="Times New Roman" w:eastAsia="Times New Roman" w:hAnsi="Times New Roman"/>
          <w:sz w:val="28"/>
          <w:szCs w:val="28"/>
          <w:rtl w:val="0"/>
        </w:rPr>
        <w:t xml:space="preserve">, 7(2), p. 95-105. </w:t>
      </w:r>
    </w:p>
    <w:p w:rsidR="00000000" w:rsidDel="00000000" w:rsidP="00000000" w:rsidRDefault="00000000" w:rsidRPr="00000000" w14:paraId="00000A7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Guskey, T.R. (1989). Attitude and perceptual change in teachers. </w:t>
      </w:r>
      <w:r w:rsidDel="00000000" w:rsidR="00000000" w:rsidRPr="00000000">
        <w:rPr>
          <w:rFonts w:ascii="Times New Roman" w:cs="Times New Roman" w:eastAsia="Times New Roman" w:hAnsi="Times New Roman"/>
          <w:i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13, p. 439-453. </w:t>
      </w:r>
    </w:p>
    <w:p w:rsidR="00000000" w:rsidDel="00000000" w:rsidP="00000000" w:rsidRDefault="00000000" w:rsidRPr="00000000" w14:paraId="00000A7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Hazelkorn, E., Ryan, C., Beernaert, Y., Constantinou, C., Deca, L., Grangeat, M., Karikorpi, M., Lazoudis, A., Pintó, R. &amp; Welzel-Breuer, M. (2015). </w:t>
      </w:r>
      <w:r w:rsidDel="00000000" w:rsidR="00000000" w:rsidRPr="00000000">
        <w:rPr>
          <w:rFonts w:ascii="Times New Roman" w:cs="Times New Roman" w:eastAsia="Times New Roman" w:hAnsi="Times New Roman"/>
          <w:i w:val="1"/>
          <w:sz w:val="28"/>
          <w:szCs w:val="28"/>
          <w:rtl w:val="0"/>
        </w:rPr>
        <w:t xml:space="preserve">Science Education for Responsible Citizenship</w:t>
      </w:r>
      <w:r w:rsidDel="00000000" w:rsidR="00000000" w:rsidRPr="00000000">
        <w:rPr>
          <w:rFonts w:ascii="Times New Roman" w:cs="Times New Roman" w:eastAsia="Times New Roman" w:hAnsi="Times New Roman"/>
          <w:sz w:val="28"/>
          <w:szCs w:val="28"/>
          <w:rtl w:val="0"/>
        </w:rPr>
        <w:t xml:space="preserve">. European Commission: Directorate-General for Research and Innovation, Science with and for Society.</w:t>
      </w:r>
    </w:p>
    <w:p w:rsidR="00000000" w:rsidDel="00000000" w:rsidP="00000000" w:rsidRDefault="00000000" w:rsidRPr="00000000" w14:paraId="00000A7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Hökkä, P., Eteläpelto, A., &amp; Rasku-Puttonen, H. (2012). The professional agency of teacher educators amid academic discourses.</w:t>
      </w:r>
      <w:r w:rsidDel="00000000" w:rsidR="00000000" w:rsidRPr="00000000">
        <w:rPr>
          <w:rFonts w:ascii="Times New Roman" w:cs="Times New Roman" w:eastAsia="Times New Roman" w:hAnsi="Times New Roman"/>
          <w:i w:val="1"/>
          <w:sz w:val="28"/>
          <w:szCs w:val="28"/>
          <w:rtl w:val="0"/>
        </w:rPr>
        <w:t xml:space="preserve"> Journal of Education for Teaching</w:t>
      </w:r>
      <w:r w:rsidDel="00000000" w:rsidR="00000000" w:rsidRPr="00000000">
        <w:rPr>
          <w:rFonts w:ascii="Times New Roman" w:cs="Times New Roman" w:eastAsia="Times New Roman" w:hAnsi="Times New Roman"/>
          <w:sz w:val="28"/>
          <w:szCs w:val="28"/>
          <w:rtl w:val="0"/>
        </w:rPr>
        <w:t xml:space="preserve">, 38(1), p. 83-102. </w:t>
      </w:r>
    </w:p>
    <w:p w:rsidR="00000000" w:rsidDel="00000000" w:rsidP="00000000" w:rsidRDefault="00000000" w:rsidRPr="00000000" w14:paraId="00000A7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02124"/>
          <w:sz w:val="28"/>
          <w:szCs w:val="28"/>
          <w:rtl w:val="0"/>
        </w:rPr>
        <w:t xml:space="preserve">Jones, S. (2003). Measuring the quality of higher education: linking teaching quality measures at the delivery level to administrative measures at the university level. </w:t>
      </w:r>
      <w:r w:rsidDel="00000000" w:rsidR="00000000" w:rsidRPr="00000000">
        <w:rPr>
          <w:rFonts w:ascii="Times New Roman" w:cs="Times New Roman" w:eastAsia="Times New Roman" w:hAnsi="Times New Roman"/>
          <w:i w:val="1"/>
          <w:color w:val="202124"/>
          <w:sz w:val="28"/>
          <w:szCs w:val="28"/>
          <w:rtl w:val="0"/>
        </w:rPr>
        <w:t xml:space="preserve">Quality in Higher Education</w:t>
      </w:r>
      <w:r w:rsidDel="00000000" w:rsidR="00000000" w:rsidRPr="00000000">
        <w:rPr>
          <w:rFonts w:ascii="Times New Roman" w:cs="Times New Roman" w:eastAsia="Times New Roman" w:hAnsi="Times New Roman"/>
          <w:color w:val="202124"/>
          <w:sz w:val="28"/>
          <w:szCs w:val="28"/>
          <w:rtl w:val="0"/>
        </w:rPr>
        <w:t xml:space="preserve">, 9(3), 223-229.</w:t>
      </w:r>
      <w:r w:rsidDel="00000000" w:rsidR="00000000" w:rsidRPr="00000000">
        <w:rPr>
          <w:rtl w:val="0"/>
        </w:rPr>
      </w:r>
    </w:p>
    <w:p w:rsidR="00000000" w:rsidDel="00000000" w:rsidP="00000000" w:rsidRDefault="00000000" w:rsidRPr="00000000" w14:paraId="00000A7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Koohang, A., Britz, J., &amp; Seymour, T. (2006). Panel Discussion. Hybrid/blended learning: Advantages, Challenges, Design and Future Directions. </w:t>
      </w:r>
      <w:r w:rsidDel="00000000" w:rsidR="00000000" w:rsidRPr="00000000">
        <w:rPr>
          <w:rFonts w:ascii="Times New Roman" w:cs="Times New Roman" w:eastAsia="Times New Roman" w:hAnsi="Times New Roman"/>
          <w:i w:val="1"/>
          <w:sz w:val="28"/>
          <w:szCs w:val="28"/>
          <w:rtl w:val="0"/>
        </w:rPr>
        <w:t xml:space="preserve">In Proceedings of the 2006 Informing science and IT education joint conference </w:t>
      </w:r>
      <w:r w:rsidDel="00000000" w:rsidR="00000000" w:rsidRPr="00000000">
        <w:rPr>
          <w:rFonts w:ascii="Times New Roman" w:cs="Times New Roman" w:eastAsia="Times New Roman" w:hAnsi="Times New Roman"/>
          <w:sz w:val="28"/>
          <w:szCs w:val="28"/>
          <w:rtl w:val="0"/>
        </w:rPr>
        <w:t xml:space="preserve">(p. 155-157). </w:t>
      </w:r>
    </w:p>
    <w:p w:rsidR="00000000" w:rsidDel="00000000" w:rsidP="00000000" w:rsidRDefault="00000000" w:rsidRPr="00000000" w14:paraId="00000A7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Krokfors, L., Kynäslahti, H., Stenberg, K., Toom, A., Maaranen, K., Jyrhämä, R., Byman, R. &amp; Kansanen, P. (2011). Investigating Finnish Teacher Educators’ Views on Research-based  Teacher Education. </w:t>
      </w:r>
      <w:r w:rsidDel="00000000" w:rsidR="00000000" w:rsidRPr="00000000">
        <w:rPr>
          <w:rFonts w:ascii="Times New Roman" w:cs="Times New Roman" w:eastAsia="Times New Roman" w:hAnsi="Times New Roman"/>
          <w:i w:val="1"/>
          <w:sz w:val="28"/>
          <w:szCs w:val="28"/>
          <w:rtl w:val="0"/>
        </w:rPr>
        <w:t xml:space="preserve">Teaching Education</w:t>
      </w:r>
      <w:r w:rsidDel="00000000" w:rsidR="00000000" w:rsidRPr="00000000">
        <w:rPr>
          <w:rFonts w:ascii="Times New Roman" w:cs="Times New Roman" w:eastAsia="Times New Roman" w:hAnsi="Times New Roman"/>
          <w:sz w:val="28"/>
          <w:szCs w:val="28"/>
          <w:rtl w:val="0"/>
        </w:rPr>
        <w:t xml:space="preserve">, 22(1), p. 1–13.</w:t>
      </w:r>
    </w:p>
    <w:p w:rsidR="00000000" w:rsidDel="00000000" w:rsidP="00000000" w:rsidRDefault="00000000" w:rsidRPr="00000000" w14:paraId="00000A7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López-Pérez, M. V., Pérez-López, M. C., &amp; Rodríguez-Ariza, L. (2011). Blended learning in higher education: Students’ perceptions and their relation to outcomes.</w:t>
      </w:r>
      <w:r w:rsidDel="00000000" w:rsidR="00000000" w:rsidRPr="00000000">
        <w:rPr>
          <w:rFonts w:ascii="Times New Roman" w:cs="Times New Roman" w:eastAsia="Times New Roman" w:hAnsi="Times New Roman"/>
          <w:i w:val="1"/>
          <w:sz w:val="28"/>
          <w:szCs w:val="28"/>
          <w:rtl w:val="0"/>
        </w:rPr>
        <w:t xml:space="preserve"> Computers &amp; education</w:t>
      </w:r>
      <w:r w:rsidDel="00000000" w:rsidR="00000000" w:rsidRPr="00000000">
        <w:rPr>
          <w:rFonts w:ascii="Times New Roman" w:cs="Times New Roman" w:eastAsia="Times New Roman" w:hAnsi="Times New Roman"/>
          <w:sz w:val="28"/>
          <w:szCs w:val="28"/>
          <w:rtl w:val="0"/>
        </w:rPr>
        <w:t xml:space="preserve">, 56(3), p. 818-826. </w:t>
      </w:r>
    </w:p>
    <w:p w:rsidR="00000000" w:rsidDel="00000000" w:rsidP="00000000" w:rsidRDefault="00000000" w:rsidRPr="00000000" w14:paraId="00000A7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7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Lunenberg, M. (2010). Characteristics, scholarship and research of teacher educators. In P. Peterson, E. Baker, &amp; B. McGaw (Eds.), </w:t>
      </w:r>
      <w:r w:rsidDel="00000000" w:rsidR="00000000" w:rsidRPr="00000000">
        <w:rPr>
          <w:rFonts w:ascii="Times New Roman" w:cs="Times New Roman" w:eastAsia="Times New Roman" w:hAnsi="Times New Roman"/>
          <w:i w:val="1"/>
          <w:sz w:val="28"/>
          <w:szCs w:val="28"/>
          <w:rtl w:val="0"/>
        </w:rPr>
        <w:t xml:space="preserve">International encyclopedia of education</w:t>
      </w:r>
      <w:r w:rsidDel="00000000" w:rsidR="00000000" w:rsidRPr="00000000">
        <w:rPr>
          <w:rFonts w:ascii="Times New Roman" w:cs="Times New Roman" w:eastAsia="Times New Roman" w:hAnsi="Times New Roman"/>
          <w:sz w:val="28"/>
          <w:szCs w:val="28"/>
          <w:rtl w:val="0"/>
        </w:rPr>
        <w:t xml:space="preserve"> (p. 676-680). Oxford, UK: Elsevier. </w:t>
      </w:r>
    </w:p>
    <w:p w:rsidR="00000000" w:rsidDel="00000000" w:rsidP="00000000" w:rsidRDefault="00000000" w:rsidRPr="00000000" w14:paraId="00000A8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Marsh, D. (2012). </w:t>
      </w:r>
      <w:r w:rsidDel="00000000" w:rsidR="00000000" w:rsidRPr="00000000">
        <w:rPr>
          <w:rFonts w:ascii="Times New Roman" w:cs="Times New Roman" w:eastAsia="Times New Roman" w:hAnsi="Times New Roman"/>
          <w:i w:val="1"/>
          <w:sz w:val="28"/>
          <w:szCs w:val="28"/>
          <w:rtl w:val="0"/>
        </w:rPr>
        <w:t xml:space="preserve">Content and Language Integrated Learning (CLIL). A Development Trajectory</w:t>
      </w:r>
      <w:r w:rsidDel="00000000" w:rsidR="00000000" w:rsidRPr="00000000">
        <w:rPr>
          <w:rFonts w:ascii="Times New Roman" w:cs="Times New Roman" w:eastAsia="Times New Roman" w:hAnsi="Times New Roman"/>
          <w:sz w:val="28"/>
          <w:szCs w:val="28"/>
          <w:rtl w:val="0"/>
        </w:rPr>
        <w:t xml:space="preserve">. Cordoba: Servicio de Publicaciones de la Universidad de Córdoba. </w:t>
      </w:r>
    </w:p>
    <w:p w:rsidR="00000000" w:rsidDel="00000000" w:rsidP="00000000" w:rsidRDefault="00000000" w:rsidRPr="00000000" w14:paraId="00000A8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Mehisto, P., Marsh, D. &amp; Frigols, M. J. (2008). </w:t>
      </w:r>
      <w:r w:rsidDel="00000000" w:rsidR="00000000" w:rsidRPr="00000000">
        <w:rPr>
          <w:rFonts w:ascii="Times New Roman" w:cs="Times New Roman" w:eastAsia="Times New Roman" w:hAnsi="Times New Roman"/>
          <w:i w:val="1"/>
          <w:sz w:val="28"/>
          <w:szCs w:val="28"/>
          <w:rtl w:val="0"/>
        </w:rPr>
        <w:t xml:space="preserve">Uncovering CLIL Content and Language Integrated Learning in Bilingual and Multilingual Education</w:t>
      </w:r>
      <w:r w:rsidDel="00000000" w:rsidR="00000000" w:rsidRPr="00000000">
        <w:rPr>
          <w:rFonts w:ascii="Times New Roman" w:cs="Times New Roman" w:eastAsia="Times New Roman" w:hAnsi="Times New Roman"/>
          <w:sz w:val="28"/>
          <w:szCs w:val="28"/>
          <w:rtl w:val="0"/>
        </w:rPr>
        <w:t xml:space="preserve">. London: Macmillan. </w:t>
      </w:r>
    </w:p>
    <w:p w:rsidR="00000000" w:rsidDel="00000000" w:rsidP="00000000" w:rsidRDefault="00000000" w:rsidRPr="00000000" w14:paraId="00000A8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Moore, T. J., Stohlmann, M. S., Wang, H. H., Tank, K. M., Glancy, A. W., &amp; Roehrig, G. H. (2014). Implementation and integration of engineering in K-12 STEM education. In </w:t>
      </w:r>
      <w:r w:rsidDel="00000000" w:rsidR="00000000" w:rsidRPr="00000000">
        <w:rPr>
          <w:rFonts w:ascii="Times New Roman" w:cs="Times New Roman" w:eastAsia="Times New Roman" w:hAnsi="Times New Roman"/>
          <w:i w:val="1"/>
          <w:sz w:val="28"/>
          <w:szCs w:val="28"/>
          <w:rtl w:val="0"/>
        </w:rPr>
        <w:t xml:space="preserve">Engineering in Pre-College Settings: Synthesizing Research, Policy, and Practices</w:t>
      </w:r>
      <w:r w:rsidDel="00000000" w:rsidR="00000000" w:rsidRPr="00000000">
        <w:rPr>
          <w:rFonts w:ascii="Times New Roman" w:cs="Times New Roman" w:eastAsia="Times New Roman" w:hAnsi="Times New Roman"/>
          <w:sz w:val="28"/>
          <w:szCs w:val="28"/>
          <w:rtl w:val="0"/>
        </w:rPr>
        <w:t xml:space="preserve"> (p. 35-60). </w:t>
      </w:r>
      <w:r w:rsidDel="00000000" w:rsidR="00000000" w:rsidRPr="00000000">
        <w:rPr>
          <w:rFonts w:ascii="Times New Roman" w:cs="Times New Roman" w:eastAsia="Times New Roman" w:hAnsi="Times New Roman"/>
          <w:color w:val="444444"/>
          <w:sz w:val="28"/>
          <w:szCs w:val="28"/>
          <w:highlight w:val="white"/>
          <w:rtl w:val="0"/>
        </w:rPr>
        <w:t xml:space="preserve">West Lafayette</w:t>
      </w:r>
      <w:r w:rsidDel="00000000" w:rsidR="00000000" w:rsidRPr="00000000">
        <w:rPr>
          <w:rFonts w:ascii="Times New Roman" w:cs="Times New Roman" w:eastAsia="Times New Roman" w:hAnsi="Times New Roman"/>
          <w:sz w:val="28"/>
          <w:szCs w:val="28"/>
          <w:rtl w:val="0"/>
        </w:rPr>
        <w:t xml:space="preserve">: Purdue University Press.</w:t>
      </w:r>
    </w:p>
    <w:p w:rsidR="00000000" w:rsidDel="00000000" w:rsidP="00000000" w:rsidRDefault="00000000" w:rsidRPr="00000000" w14:paraId="00000A8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OECD (2020). </w:t>
      </w:r>
      <w:r w:rsidDel="00000000" w:rsidR="00000000" w:rsidRPr="00000000">
        <w:rPr>
          <w:rFonts w:ascii="Times New Roman" w:cs="Times New Roman" w:eastAsia="Times New Roman" w:hAnsi="Times New Roman"/>
          <w:i w:val="1"/>
          <w:sz w:val="28"/>
          <w:szCs w:val="28"/>
          <w:rtl w:val="0"/>
        </w:rPr>
        <w:t xml:space="preserve">Raising the Quality of Initial Teacher Education and support for early career teachers in Kazakhstan</w:t>
      </w:r>
      <w:r w:rsidDel="00000000" w:rsidR="00000000" w:rsidRPr="00000000">
        <w:rPr>
          <w:rFonts w:ascii="Times New Roman" w:cs="Times New Roman" w:eastAsia="Times New Roman" w:hAnsi="Times New Roman"/>
          <w:sz w:val="28"/>
          <w:szCs w:val="28"/>
          <w:rtl w:val="0"/>
        </w:rPr>
        <w:t xml:space="preserve">. OECD Education Policy Perspectives, No. 25, OECD Publishing, Paris.</w:t>
      </w:r>
    </w:p>
    <w:p w:rsidR="00000000" w:rsidDel="00000000" w:rsidP="00000000" w:rsidRDefault="00000000" w:rsidRPr="00000000" w14:paraId="00000A8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Osguthorpe, R. T., &amp; Graham, C. R. (2003). Blended learning environments: Definitions and directions.</w:t>
      </w:r>
      <w:r w:rsidDel="00000000" w:rsidR="00000000" w:rsidRPr="00000000">
        <w:rPr>
          <w:rFonts w:ascii="Times New Roman" w:cs="Times New Roman" w:eastAsia="Times New Roman" w:hAnsi="Times New Roman"/>
          <w:i w:val="1"/>
          <w:sz w:val="28"/>
          <w:szCs w:val="28"/>
          <w:rtl w:val="0"/>
        </w:rPr>
        <w:t xml:space="preserve"> Quarterly review of distance education</w:t>
      </w:r>
      <w:r w:rsidDel="00000000" w:rsidR="00000000" w:rsidRPr="00000000">
        <w:rPr>
          <w:rFonts w:ascii="Times New Roman" w:cs="Times New Roman" w:eastAsia="Times New Roman" w:hAnsi="Times New Roman"/>
          <w:sz w:val="28"/>
          <w:szCs w:val="28"/>
          <w:rtl w:val="0"/>
        </w:rPr>
        <w:t xml:space="preserve">, 4(3), p. 227-33. </w:t>
      </w:r>
    </w:p>
    <w:p w:rsidR="00000000" w:rsidDel="00000000" w:rsidP="00000000" w:rsidRDefault="00000000" w:rsidRPr="00000000" w14:paraId="00000A8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Parpala, A., &amp; Postareff, L., (2021). Supporting high-quality teaching in higher education through the HowUTeach self-reflection tool. </w:t>
      </w:r>
      <w:r w:rsidDel="00000000" w:rsidR="00000000" w:rsidRPr="00000000">
        <w:rPr>
          <w:rFonts w:ascii="Times New Roman" w:cs="Times New Roman" w:eastAsia="Times New Roman" w:hAnsi="Times New Roman"/>
          <w:i w:val="1"/>
          <w:sz w:val="28"/>
          <w:szCs w:val="28"/>
          <w:rtl w:val="0"/>
        </w:rPr>
        <w:t xml:space="preserve">Ammattikasvatuksen aikakauskirja</w:t>
      </w:r>
      <w:r w:rsidDel="00000000" w:rsidR="00000000" w:rsidRPr="00000000">
        <w:rPr>
          <w:rFonts w:ascii="Times New Roman" w:cs="Times New Roman" w:eastAsia="Times New Roman" w:hAnsi="Times New Roman"/>
          <w:sz w:val="28"/>
          <w:szCs w:val="28"/>
          <w:rtl w:val="0"/>
        </w:rPr>
        <w:t xml:space="preserve">, 4, 2021. </w:t>
      </w:r>
    </w:p>
    <w:p w:rsidR="00000000" w:rsidDel="00000000" w:rsidP="00000000" w:rsidRDefault="00000000" w:rsidRPr="00000000" w14:paraId="00000A8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Postareff, L., Lindblom-Ylänne, S., &amp; Nevgi, A. (2008). A follow-up study of the effect of pedagogical training on teaching in higher education.</w:t>
      </w:r>
      <w:r w:rsidDel="00000000" w:rsidR="00000000" w:rsidRPr="00000000">
        <w:rPr>
          <w:rFonts w:ascii="Times New Roman" w:cs="Times New Roman" w:eastAsia="Times New Roman" w:hAnsi="Times New Roman"/>
          <w:i w:val="1"/>
          <w:sz w:val="28"/>
          <w:szCs w:val="28"/>
          <w:rtl w:val="0"/>
        </w:rPr>
        <w:t xml:space="preserve"> Higher Education</w:t>
      </w:r>
      <w:r w:rsidDel="00000000" w:rsidR="00000000" w:rsidRPr="00000000">
        <w:rPr>
          <w:rFonts w:ascii="Times New Roman" w:cs="Times New Roman" w:eastAsia="Times New Roman" w:hAnsi="Times New Roman"/>
          <w:sz w:val="28"/>
          <w:szCs w:val="28"/>
          <w:rtl w:val="0"/>
        </w:rPr>
        <w:t xml:space="preserve">, 56(1), p. 29-43. </w:t>
      </w:r>
    </w:p>
    <w:p w:rsidR="00000000" w:rsidDel="00000000" w:rsidP="00000000" w:rsidRDefault="00000000" w:rsidRPr="00000000" w14:paraId="00000A8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8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Prosser, M., &amp; Trigwell, K. (2014). Qualitative Variation in Approaches to University Teaching and Learning in Large First-Year Classes. </w:t>
      </w:r>
      <w:r w:rsidDel="00000000" w:rsidR="00000000" w:rsidRPr="00000000">
        <w:rPr>
          <w:rFonts w:ascii="Times New Roman" w:cs="Times New Roman" w:eastAsia="Times New Roman" w:hAnsi="Times New Roman"/>
          <w:i w:val="1"/>
          <w:sz w:val="28"/>
          <w:szCs w:val="28"/>
          <w:rtl w:val="0"/>
        </w:rPr>
        <w:t xml:space="preserve">Higher Education</w:t>
      </w:r>
      <w:r w:rsidDel="00000000" w:rsidR="00000000" w:rsidRPr="00000000">
        <w:rPr>
          <w:rFonts w:ascii="Times New Roman" w:cs="Times New Roman" w:eastAsia="Times New Roman" w:hAnsi="Times New Roman"/>
          <w:sz w:val="28"/>
          <w:szCs w:val="28"/>
          <w:rtl w:val="0"/>
        </w:rPr>
        <w:t xml:space="preserve">, 67, p. 783-795.</w:t>
      </w:r>
    </w:p>
    <w:p w:rsidR="00000000" w:rsidDel="00000000" w:rsidP="00000000" w:rsidRDefault="00000000" w:rsidRPr="00000000" w14:paraId="00000A8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Pyhältö, K., Pietarinen, J., &amp; Soini, T. (2012). Do comprehensive school teachers perceive themselves as active professional agents in school reforms?</w:t>
      </w:r>
      <w:r w:rsidDel="00000000" w:rsidR="00000000" w:rsidRPr="00000000">
        <w:rPr>
          <w:rFonts w:ascii="Times New Roman" w:cs="Times New Roman" w:eastAsia="Times New Roman" w:hAnsi="Times New Roman"/>
          <w:i w:val="1"/>
          <w:sz w:val="28"/>
          <w:szCs w:val="28"/>
          <w:rtl w:val="0"/>
        </w:rPr>
        <w:t xml:space="preserve"> Journal of Educational Change</w:t>
      </w:r>
      <w:r w:rsidDel="00000000" w:rsidR="00000000" w:rsidRPr="00000000">
        <w:rPr>
          <w:rFonts w:ascii="Times New Roman" w:cs="Times New Roman" w:eastAsia="Times New Roman" w:hAnsi="Times New Roman"/>
          <w:sz w:val="28"/>
          <w:szCs w:val="28"/>
          <w:rtl w:val="0"/>
        </w:rPr>
        <w:t xml:space="preserve">, 13(1), p. 95-116. </w:t>
      </w:r>
    </w:p>
    <w:p w:rsidR="00000000" w:rsidDel="00000000" w:rsidP="00000000" w:rsidRDefault="00000000" w:rsidRPr="00000000" w14:paraId="00000A9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Salamanca Statement. (1994). </w:t>
      </w:r>
      <w:r w:rsidDel="00000000" w:rsidR="00000000" w:rsidRPr="00000000">
        <w:rPr>
          <w:rFonts w:ascii="Times New Roman" w:cs="Times New Roman" w:eastAsia="Times New Roman" w:hAnsi="Times New Roman"/>
          <w:i w:val="1"/>
          <w:sz w:val="28"/>
          <w:szCs w:val="28"/>
          <w:rtl w:val="0"/>
        </w:rPr>
        <w:t xml:space="preserve">The Salamanca statement and framework for action on special needs education</w:t>
      </w:r>
      <w:r w:rsidDel="00000000" w:rsidR="00000000" w:rsidRPr="00000000">
        <w:rPr>
          <w:rFonts w:ascii="Times New Roman" w:cs="Times New Roman" w:eastAsia="Times New Roman" w:hAnsi="Times New Roman"/>
          <w:sz w:val="28"/>
          <w:szCs w:val="28"/>
          <w:rtl w:val="0"/>
        </w:rPr>
        <w:t xml:space="preserve">. Salamanca: UNESCO, Ministry of education and Science. https://www.european-agency.org/sites/default/files/salamanca-statement-and-framework.pdf </w:t>
      </w:r>
    </w:p>
    <w:p w:rsidR="00000000" w:rsidDel="00000000" w:rsidP="00000000" w:rsidRDefault="00000000" w:rsidRPr="00000000" w14:paraId="00000A9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Saloviita, T. 2018.  Attitudes of Teachers Towards Inclusive Education in Finland. https://www.tandfonline.com/doi/full/10.1080/00313831.2018.1541819</w:t>
      </w:r>
    </w:p>
    <w:p w:rsidR="00000000" w:rsidDel="00000000" w:rsidP="00000000" w:rsidRDefault="00000000" w:rsidRPr="00000000" w14:paraId="00000A9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Sharplin, E., Ibrasheva, A., Shamatov, D., Rakisheva, A. (2020). Analysis of Teacher Education in Kazakhstan in Context of Modern International Practice. Bulletin of KazNU, Pedagogical Series, 64(3), pp. 12-27. </w:t>
      </w:r>
    </w:p>
    <w:p w:rsidR="00000000" w:rsidDel="00000000" w:rsidP="00000000" w:rsidRDefault="00000000" w:rsidRPr="00000000" w14:paraId="00000A97">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8">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Universal Declaration of Human Rights (1948). https://www.un.org/en/aboutus/universal-declaration-of-human-rights </w:t>
      </w:r>
    </w:p>
    <w:p w:rsidR="00000000" w:rsidDel="00000000" w:rsidP="00000000" w:rsidRDefault="00000000" w:rsidRPr="00000000" w14:paraId="00000A99">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A">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Timperley, H. S., &amp; Phillips, G. (2003). Changing and sustaining teachers’ expectations through professional development in literacy.</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19(6), p. 627-641. </w:t>
      </w:r>
    </w:p>
    <w:p w:rsidR="00000000" w:rsidDel="00000000" w:rsidP="00000000" w:rsidRDefault="00000000" w:rsidRPr="00000000" w14:paraId="00000A9B">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C">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Toom, A., Kynäslahti, H., Krokfors, L., Jyrhämä, R., Byman, R., Stenberg, K., Maaranen, K., &amp; Kansanen, P. (2010). Experiences of a research-based approaches to teacher education: Suggestions for future policies. </w:t>
      </w:r>
      <w:r w:rsidDel="00000000" w:rsidR="00000000" w:rsidRPr="00000000">
        <w:rPr>
          <w:rFonts w:ascii="Times New Roman" w:cs="Times New Roman" w:eastAsia="Times New Roman" w:hAnsi="Times New Roman"/>
          <w:i w:val="1"/>
          <w:sz w:val="28"/>
          <w:szCs w:val="28"/>
          <w:rtl w:val="0"/>
        </w:rPr>
        <w:t xml:space="preserve">European Journal of Education</w:t>
      </w:r>
      <w:r w:rsidDel="00000000" w:rsidR="00000000" w:rsidRPr="00000000">
        <w:rPr>
          <w:rFonts w:ascii="Times New Roman" w:cs="Times New Roman" w:eastAsia="Times New Roman" w:hAnsi="Times New Roman"/>
          <w:sz w:val="28"/>
          <w:szCs w:val="28"/>
          <w:rtl w:val="0"/>
        </w:rPr>
        <w:t xml:space="preserve">, 45(2), p. 331-344. </w:t>
      </w:r>
    </w:p>
    <w:p w:rsidR="00000000" w:rsidDel="00000000" w:rsidP="00000000" w:rsidRDefault="00000000" w:rsidRPr="00000000" w14:paraId="00000A9D">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9E">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Tran, N., Charbonneau, J., Benitez, V.V., David, M.A., Tran, G., &amp; Lacroix, G. (2016). Tran et al conference ISBT 2010.</w:t>
      </w:r>
    </w:p>
    <w:p w:rsidR="00000000" w:rsidDel="00000000" w:rsidP="00000000" w:rsidRDefault="00000000" w:rsidRPr="00000000" w14:paraId="00000A9F">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0">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Tynjälä, P., Häkkinen, P., &amp; Hämäläinen, R. (2014). TEL@ work: Toward integration of theory and practice.</w:t>
      </w:r>
      <w:r w:rsidDel="00000000" w:rsidR="00000000" w:rsidRPr="00000000">
        <w:rPr>
          <w:rFonts w:ascii="Times New Roman" w:cs="Times New Roman" w:eastAsia="Times New Roman" w:hAnsi="Times New Roman"/>
          <w:i w:val="1"/>
          <w:sz w:val="28"/>
          <w:szCs w:val="28"/>
          <w:rtl w:val="0"/>
        </w:rPr>
        <w:t xml:space="preserve"> British Journal of Educational Technology</w:t>
      </w:r>
      <w:r w:rsidDel="00000000" w:rsidR="00000000" w:rsidRPr="00000000">
        <w:rPr>
          <w:rFonts w:ascii="Times New Roman" w:cs="Times New Roman" w:eastAsia="Times New Roman" w:hAnsi="Times New Roman"/>
          <w:sz w:val="28"/>
          <w:szCs w:val="28"/>
          <w:rtl w:val="0"/>
        </w:rPr>
        <w:t xml:space="preserve">, 45(6), p. 990-1000. </w:t>
      </w:r>
    </w:p>
    <w:p w:rsidR="00000000" w:rsidDel="00000000" w:rsidP="00000000" w:rsidRDefault="00000000" w:rsidRPr="00000000" w14:paraId="00000AA1">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2">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Visser-Wijnveen, G. J., Van Driel, J. H., Van Der Rijst, R.M., Verloop, N. &amp; Visser, A. (2010). The Ideal Research-teaching Nexus in the Eyes of Academics: Building Profiles. </w:t>
      </w:r>
      <w:r w:rsidDel="00000000" w:rsidR="00000000" w:rsidRPr="00000000">
        <w:rPr>
          <w:rFonts w:ascii="Times New Roman" w:cs="Times New Roman" w:eastAsia="Times New Roman" w:hAnsi="Times New Roman"/>
          <w:i w:val="1"/>
          <w:sz w:val="28"/>
          <w:szCs w:val="28"/>
          <w:rtl w:val="0"/>
        </w:rPr>
        <w:t xml:space="preserve">Higher Education Research &amp; Development</w:t>
      </w:r>
      <w:r w:rsidDel="00000000" w:rsidR="00000000" w:rsidRPr="00000000">
        <w:rPr>
          <w:rFonts w:ascii="Times New Roman" w:cs="Times New Roman" w:eastAsia="Times New Roman" w:hAnsi="Times New Roman"/>
          <w:sz w:val="28"/>
          <w:szCs w:val="28"/>
          <w:rtl w:val="0"/>
        </w:rPr>
        <w:t xml:space="preserve">, 29 (2), p. 195–210.</w:t>
      </w:r>
    </w:p>
    <w:p w:rsidR="00000000" w:rsidDel="00000000" w:rsidP="00000000" w:rsidRDefault="00000000" w:rsidRPr="00000000" w14:paraId="00000AA3">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4">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Voogt, J., Westbroek, H., Handelzalts, A., Walraven, A., McKenney, S., Pieters, J., &amp; De Vries, B. (2011). Teacher learning in collaborative curriculum design.</w:t>
      </w:r>
      <w:r w:rsidDel="00000000" w:rsidR="00000000" w:rsidRPr="00000000">
        <w:rPr>
          <w:rFonts w:ascii="Times New Roman" w:cs="Times New Roman" w:eastAsia="Times New Roman" w:hAnsi="Times New Roman"/>
          <w:i w:val="1"/>
          <w:sz w:val="28"/>
          <w:szCs w:val="28"/>
          <w:rtl w:val="0"/>
        </w:rPr>
        <w:t xml:space="preserve"> Teaching and teacher education</w:t>
      </w:r>
      <w:r w:rsidDel="00000000" w:rsidR="00000000" w:rsidRPr="00000000">
        <w:rPr>
          <w:rFonts w:ascii="Times New Roman" w:cs="Times New Roman" w:eastAsia="Times New Roman" w:hAnsi="Times New Roman"/>
          <w:sz w:val="28"/>
          <w:szCs w:val="28"/>
          <w:rtl w:val="0"/>
        </w:rPr>
        <w:t xml:space="preserve">, 27(8), p. 1235-1244. </w:t>
      </w:r>
    </w:p>
    <w:p w:rsidR="00000000" w:rsidDel="00000000" w:rsidP="00000000" w:rsidRDefault="00000000" w:rsidRPr="00000000" w14:paraId="00000AA5">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AA6">
      <w:p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Åkerlind, G. S. (2007). Constraints on academics’ potential for developing as a teacher.</w:t>
      </w:r>
      <w:r w:rsidDel="00000000" w:rsidR="00000000" w:rsidRPr="00000000">
        <w:rPr>
          <w:rFonts w:ascii="Times New Roman" w:cs="Times New Roman" w:eastAsia="Times New Roman" w:hAnsi="Times New Roman"/>
          <w:i w:val="1"/>
          <w:sz w:val="28"/>
          <w:szCs w:val="28"/>
          <w:rtl w:val="0"/>
        </w:rPr>
        <w:t xml:space="preserve"> Studies in higher education</w:t>
      </w:r>
      <w:r w:rsidDel="00000000" w:rsidR="00000000" w:rsidRPr="00000000">
        <w:rPr>
          <w:rFonts w:ascii="Times New Roman" w:cs="Times New Roman" w:eastAsia="Times New Roman" w:hAnsi="Times New Roman"/>
          <w:sz w:val="28"/>
          <w:szCs w:val="28"/>
          <w:rtl w:val="0"/>
        </w:rPr>
        <w:t xml:space="preserve">, 32(1), p. 21-37. </w:t>
      </w:r>
    </w:p>
    <w:sectPr>
      <w:footerReference r:id="rId11" w:type="default"/>
      <w:pgSz w:h="16838" w:w="11906" w:orient="portrait"/>
      <w:pgMar w:bottom="1440" w:top="851"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AA7">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1"/>
      <w:tblW w:w="880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99"/>
      <w:tblGridChange w:id="0">
        <w:tblGrid>
          <w:gridCol w:w="1807"/>
          <w:gridCol w:w="6999"/>
        </w:tblGrid>
      </w:tblGridChange>
    </w:tblGrid>
    <w:tr>
      <w:trPr>
        <w:cantSplit w:val="0"/>
        <w:tblHeader w:val="0"/>
      </w:trPr>
      <w:tc>
        <w:tcPr>
          <w:tcBorders>
            <w:top w:color="000000" w:space="0" w:sz="4" w:val="single"/>
            <w:left w:color="000000" w:space="0" w:sz="4" w:val="single"/>
            <w:bottom w:color="000000" w:space="0" w:sz="4" w:val="single"/>
            <w:right w:color="000000" w:space="0" w:sz="6" w:val="single"/>
          </w:tcBorders>
          <w:tcMar>
            <w:top w:w="0.0" w:type="dxa"/>
            <w:left w:w="115.0" w:type="dxa"/>
            <w:bottom w:w="0.0" w:type="dxa"/>
            <w:right w:w="115.0" w:type="dxa"/>
          </w:tcMar>
        </w:tcPr>
        <w:p w:rsidR="00000000" w:rsidDel="00000000" w:rsidP="00000000" w:rsidRDefault="00000000" w:rsidRPr="00000000" w14:paraId="00000AA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6" w:val="single"/>
            <w:left w:color="000000" w:space="0" w:sz="6" w:val="single"/>
            <w:bottom w:color="000000" w:space="0" w:sz="6" w:val="single"/>
            <w:right w:color="000000" w:space="0" w:sz="6" w:val="single"/>
          </w:tcBorders>
          <w:shd w:fill="ffffff" w:val="clear"/>
          <w:tcMar>
            <w:top w:w="0.0" w:type="dxa"/>
            <w:left w:w="115.0" w:type="dxa"/>
            <w:bottom w:w="0.0" w:type="dxa"/>
            <w:right w:w="115.0" w:type="dxa"/>
          </w:tcMar>
        </w:tcPr>
        <w:p w:rsidR="00000000" w:rsidDel="00000000" w:rsidP="00000000" w:rsidRDefault="00000000" w:rsidRPr="00000000" w14:paraId="00000AA9">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Введение в профессию учителя (педагогическая практика, 1-курс)</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6"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w:t>
          </w:r>
        </w:p>
        <w:tbl>
          <w:tblPr>
            <w:tblStyle w:val="Table62"/>
            <w:tblW w:w="9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80"/>
            <w:tblGridChange w:id="0">
              <w:tblGrid>
                <w:gridCol w:w="9080"/>
              </w:tblGrid>
            </w:tblGridChange>
          </w:tblGrid>
          <w:tr>
            <w:trPr>
              <w:cantSplit w:val="0"/>
              <w:tblHeader w:val="0"/>
            </w:trPr>
            <w:tc>
              <w:tcPr>
                <w:shd w:fill="d9d9d9" w:val="clear"/>
                <w:tcMar>
                  <w:top w:w="0.0" w:type="dxa"/>
                  <w:left w:w="115.0" w:type="dxa"/>
                  <w:bottom w:w="0.0" w:type="dxa"/>
                  <w:right w:w="115.0" w:type="dxa"/>
                </w:tcMar>
              </w:tcPr>
              <w:p w:rsidR="00000000" w:rsidDel="00000000" w:rsidP="00000000" w:rsidRDefault="00000000" w:rsidRPr="00000000" w14:paraId="00000AAC">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3.1. Педагогические и общие области компетенций/результаты обучения       </w:t>
                </w:r>
              </w:p>
            </w:tc>
          </w:tr>
          <w:tr>
            <w:trPr>
              <w:cantSplit w:val="0"/>
              <w:tblHeader w:val="0"/>
            </w:trPr>
            <w:tc>
              <w:tcPr>
                <w:tcMar>
                  <w:top w:w="0.0" w:type="dxa"/>
                  <w:left w:w="115.0" w:type="dxa"/>
                  <w:bottom w:w="0.0" w:type="dxa"/>
                  <w:right w:w="115.0" w:type="dxa"/>
                </w:tcMar>
              </w:tcPr>
              <w:p w:rsidR="00000000" w:rsidDel="00000000" w:rsidP="00000000" w:rsidRDefault="00000000" w:rsidRPr="00000000" w14:paraId="00000AAD">
                <w:pPr>
                  <w:numPr>
                    <w:ilvl w:val="0"/>
                    <w:numId w:val="1"/>
                  </w:num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Компетенции в области пе</w:t>
                </w:r>
                <w:r w:rsidDel="00000000" w:rsidR="00000000" w:rsidRPr="00000000">
                  <w:rPr>
                    <w:rtl w:val="0"/>
                  </w:rPr>
                </w:r>
              </w:p>
              <w:tbl>
                <w:tblPr>
                  <w:tblStyle w:val="Table63"/>
                  <w:tblW w:w="1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5"/>
                  <w:tblGridChange w:id="0">
                    <w:tblGrid>
                      <w:gridCol w:w="172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E">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AF">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0">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1">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3">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4">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5">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6">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7">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8">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9">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B">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C">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D">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E">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BF">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0">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1">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3">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4">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5">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6">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7">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8">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9">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B">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C">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D">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E">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CF">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0">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1">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3">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4">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5">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6">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7">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8">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9">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B">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C">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D">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E">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DF">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0">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1">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3">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4">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5">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6">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7">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8">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9">
                      <w:pPr>
                        <w:tabs>
                          <w:tab w:val="left" w:leader="none" w:pos="284"/>
                          <w:tab w:val="left" w:leader="none" w:pos="426"/>
                        </w:tabs>
                        <w:spacing w:after="12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AE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r>
              </w:tbl>
              <w:p w:rsidR="00000000" w:rsidDel="00000000" w:rsidP="00000000" w:rsidRDefault="00000000" w:rsidRPr="00000000" w14:paraId="00000AEB">
                <w:pPr>
                  <w:numPr>
                    <w:ilvl w:val="0"/>
                    <w:numId w:val="1"/>
                  </w:num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дагогики и дидактики </w:t>
                </w:r>
              </w:p>
              <w:p w:rsidR="00000000" w:rsidDel="00000000" w:rsidP="00000000" w:rsidRDefault="00000000" w:rsidRPr="00000000" w14:paraId="00000AEC">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Будущие учителя имеют базовые знания и понимание обучения, и способны учитывать разнообразие обучающихся в процессе обучения/преподавания, а также к способны этически поддерживать их психологическое благополучие, учитывая их жизненный и учебный контекст.  </w:t>
                </w:r>
              </w:p>
              <w:p w:rsidR="00000000" w:rsidDel="00000000" w:rsidP="00000000" w:rsidRDefault="00000000" w:rsidRPr="00000000" w14:paraId="00000AED">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Будущие учителя способны разрабатывать, внедрять, оценивать и развивать процессы обучения и руководства в различных типах образовательной среды педагогически значимым образом, включая способность педагога использовать различные цифровые ресурсы таким образом, чтобы поддерживать обучение.</w:t>
                </w:r>
              </w:p>
              <w:p w:rsidR="00000000" w:rsidDel="00000000" w:rsidP="00000000" w:rsidRDefault="00000000" w:rsidRPr="00000000" w14:paraId="00000AEE">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AEF">
                <w:pPr>
                  <w:numPr>
                    <w:ilvl w:val="0"/>
                    <w:numId w:val="1"/>
                  </w:num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взаимодействия</w:t>
                </w:r>
              </w:p>
              <w:p w:rsidR="00000000" w:rsidDel="00000000" w:rsidP="00000000" w:rsidRDefault="00000000" w:rsidRPr="00000000" w14:paraId="00000AF0">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Будущие учителя могут конструктивно общаться в рамках различных интерактивных поликультурных отношений и сообществ как офлайн, так и онлайн с учетом целей, поставленных перед данным видом деятельности.  </w:t>
                </w:r>
              </w:p>
              <w:p w:rsidR="00000000" w:rsidDel="00000000" w:rsidP="00000000" w:rsidRDefault="00000000" w:rsidRPr="00000000" w14:paraId="00000AF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Будущие учителя способны работать в различных профессиональных сетевых сообществах, а также способность выстраивать профессиональные взаимоотношения, необходимые для конструктивной собственной педагогической и общественной деятельности.  </w:t>
                </w:r>
              </w:p>
              <w:p w:rsidR="00000000" w:rsidDel="00000000" w:rsidP="00000000" w:rsidRDefault="00000000" w:rsidRPr="00000000" w14:paraId="00000AF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Будущие учителя имеют возможность преподавать в рамках трехъязычного образования в среднем образовании, а также способность педагога участвовать в глобальном профессиональном образовательном сообществе.   </w:t>
                </w:r>
              </w:p>
              <w:p w:rsidR="00000000" w:rsidDel="00000000" w:rsidP="00000000" w:rsidRDefault="00000000" w:rsidRPr="00000000" w14:paraId="00000AF3">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AF4">
                <w:pPr>
                  <w:numPr>
                    <w:ilvl w:val="0"/>
                    <w:numId w:val="1"/>
                  </w:num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рабочей среды педагогов  </w:t>
                </w:r>
              </w:p>
              <w:p w:rsidR="00000000" w:rsidDel="00000000" w:rsidP="00000000" w:rsidRDefault="00000000" w:rsidRPr="00000000" w14:paraId="00000AF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Будущие учителя знакомы с международными и национальными соглашениями и документами, а также социокультурными структурами общества, принципами, законодательствами и правилами национальной системы образования, влияющих на деятельность учреждения и/или собственную работу. </w:t>
                </w:r>
              </w:p>
              <w:p w:rsidR="00000000" w:rsidDel="00000000" w:rsidP="00000000" w:rsidRDefault="00000000" w:rsidRPr="00000000" w14:paraId="00000AF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Будущие учителя способны (a) рассматривать свою собственную деятельность во взаимосвязи с деятельностью своей организации, и (б) осмысленно работать над созданием позитивных отношений и многопрофильным сотрудничеством между собой и партнерами вне школы (семьи, региональные субъекты, трудовая деятельность). </w:t>
                </w:r>
              </w:p>
              <w:p w:rsidR="00000000" w:rsidDel="00000000" w:rsidP="00000000" w:rsidRDefault="00000000" w:rsidRPr="00000000" w14:paraId="00000AF7">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AF8">
                <w:pPr>
                  <w:numPr>
                    <w:ilvl w:val="0"/>
                    <w:numId w:val="1"/>
                  </w:num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профессионального развития</w:t>
                </w:r>
              </w:p>
              <w:p w:rsidR="00000000" w:rsidDel="00000000" w:rsidP="00000000" w:rsidRDefault="00000000" w:rsidRPr="00000000" w14:paraId="00000AF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Будущие учителя способны размышлять и критически оценивать свои ценности, установки, этические принципы и методы работы, а также способность ставить новые цели для своего собственного педагогического развития, развития своей организации и профессионального благополучия.  </w:t>
                </w:r>
              </w:p>
              <w:p w:rsidR="00000000" w:rsidDel="00000000" w:rsidP="00000000" w:rsidRDefault="00000000" w:rsidRPr="00000000" w14:paraId="00000AFA">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Будущие учителя имеют способность развивать свою собственную педагогическую деятельность и деятельность своей организации в связи с ожидаемыми изменениями на региональном, национальном и международном уровне. </w:t>
                </w:r>
              </w:p>
              <w:p w:rsidR="00000000" w:rsidDel="00000000" w:rsidP="00000000" w:rsidRDefault="00000000" w:rsidRPr="00000000" w14:paraId="00000AFB">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Будущие учителя способны производить, искать и критически отбирать теоретические знания из различных надежных источников и с помощью различных информационно-коммуникационных технологий, которые в сочетании с опытными знаниями служат развитию как его самого, так и поддерживаемых теорий его сообщества, а также способность и готовность использовать знания для продвижения обучения и собственного профессионального роста.</w:t>
                </w:r>
              </w:p>
            </w:tc>
          </w:tr>
          <w:tr>
            <w:trPr>
              <w:cantSplit w:val="0"/>
              <w:tblHeader w:val="0"/>
            </w:trPr>
            <w:tc>
              <w:tcPr>
                <w:shd w:fill="d9d9d9" w:val="clear"/>
                <w:tcMar>
                  <w:top w:w="0.0" w:type="dxa"/>
                  <w:left w:w="115.0" w:type="dxa"/>
                  <w:bottom w:w="0.0" w:type="dxa"/>
                  <w:right w:w="115.0" w:type="dxa"/>
                </w:tcMar>
              </w:tcPr>
              <w:p w:rsidR="00000000" w:rsidDel="00000000" w:rsidP="00000000" w:rsidRDefault="00000000" w:rsidRPr="00000000" w14:paraId="00000AFC">
                <w:pPr>
                  <w:tabs>
                    <w:tab w:val="left" w:leader="none" w:pos="709"/>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3.2 Предметные и общие области компетенций/результаты обучения       </w:t>
                </w:r>
              </w:p>
            </w:tc>
          </w:tr>
          <w:tr>
            <w:trPr>
              <w:cantSplit w:val="0"/>
              <w:trHeight w:val="689" w:hRule="atLeast"/>
              <w:tblHeader w:val="0"/>
            </w:trPr>
            <w:tc>
              <w:tcPr>
                <w:tcMar>
                  <w:top w:w="0.0" w:type="dxa"/>
                  <w:left w:w="115.0" w:type="dxa"/>
                  <w:bottom w:w="0.0" w:type="dxa"/>
                  <w:right w:w="115.0" w:type="dxa"/>
                </w:tcMar>
              </w:tcPr>
              <w:p w:rsidR="00000000" w:rsidDel="00000000" w:rsidP="00000000" w:rsidRDefault="00000000" w:rsidRPr="00000000" w14:paraId="00000AFD">
                <w:pPr>
                  <w:numPr>
                    <w:ilvl w:val="0"/>
                    <w:numId w:val="31"/>
                  </w:num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понимания фундаментальных исторических процессов </w:t>
                </w:r>
              </w:p>
              <w:p w:rsidR="00000000" w:rsidDel="00000000" w:rsidP="00000000" w:rsidRDefault="00000000" w:rsidRPr="00000000" w14:paraId="00000AFE">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tab/>
                  <w:t xml:space="preserve">Будущие учителя овладевают методами исторического познания;</w:t>
                </w:r>
              </w:p>
              <w:p w:rsidR="00000000" w:rsidDel="00000000" w:rsidP="00000000" w:rsidRDefault="00000000" w:rsidRPr="00000000" w14:paraId="00000AFF">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tab/>
                  <w:t xml:space="preserve">Будущие учителя обладают знаниями и пониманием исторических процессов;</w:t>
                </w:r>
              </w:p>
              <w:p w:rsidR="00000000" w:rsidDel="00000000" w:rsidP="00000000" w:rsidRDefault="00000000" w:rsidRPr="00000000" w14:paraId="00000B00">
                <w:p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3.</w:t>
                  <w:tab/>
                  <w:t xml:space="preserve">Будущие учителя обладают способностью применять основные исторические понятия и термины;</w:t>
                </w:r>
                <w:r w:rsidDel="00000000" w:rsidR="00000000" w:rsidRPr="00000000">
                  <w:rPr>
                    <w:rtl w:val="0"/>
                  </w:rPr>
                </w:r>
              </w:p>
              <w:p w:rsidR="00000000" w:rsidDel="00000000" w:rsidP="00000000" w:rsidRDefault="00000000" w:rsidRPr="00000000" w14:paraId="00000B01">
                <w:pPr>
                  <w:numPr>
                    <w:ilvl w:val="0"/>
                    <w:numId w:val="31"/>
                  </w:numPr>
                  <w:tabs>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применения навыков исторического познания</w:t>
                </w:r>
              </w:p>
              <w:p w:rsidR="00000000" w:rsidDel="00000000" w:rsidP="00000000" w:rsidRDefault="00000000" w:rsidRPr="00000000" w14:paraId="00000B02">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tab/>
                  <w:t xml:space="preserve">У будущих учителей развиты навыки анализа исторических явлений и процессов, а также различных типов исторических источников;</w:t>
                </w:r>
              </w:p>
              <w:p w:rsidR="00000000" w:rsidDel="00000000" w:rsidP="00000000" w:rsidRDefault="00000000" w:rsidRPr="00000000" w14:paraId="00000B03">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tab/>
                  <w:t xml:space="preserve">Будущие учителя обладают знаниями и навыками применения исторической хронологии, пространственного и исторического мышления;</w:t>
                </w:r>
              </w:p>
              <w:p w:rsidR="00000000" w:rsidDel="00000000" w:rsidP="00000000" w:rsidRDefault="00000000" w:rsidRPr="00000000" w14:paraId="00000B04">
                <w:pPr>
                  <w:numPr>
                    <w:ilvl w:val="0"/>
                    <w:numId w:val="31"/>
                  </w:num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гражданской компетентности</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05">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tab/>
                  <w:t xml:space="preserve">Будущие учителя развивают чувство личности в духе патриотизма, национального единства и сохранения традиций;</w:t>
                </w:r>
              </w:p>
              <w:p w:rsidR="00000000" w:rsidDel="00000000" w:rsidP="00000000" w:rsidRDefault="00000000" w:rsidRPr="00000000" w14:paraId="00000B06">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tab/>
                  <w:t xml:space="preserve">Будущие учителя формируют представление о правовых ценностях, о законопослушном и ответственном гражданине как субъекте общественного процесса на основе гуманистических и общечеловеческих ценностей;</w:t>
                </w:r>
              </w:p>
              <w:p w:rsidR="00000000" w:rsidDel="00000000" w:rsidP="00000000" w:rsidRDefault="00000000" w:rsidRPr="00000000" w14:paraId="00000B07">
                <w:pPr>
                  <w:numPr>
                    <w:ilvl w:val="0"/>
                    <w:numId w:val="31"/>
                  </w:num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исследовательской компетенции</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08">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tab/>
                  <w:t xml:space="preserve">Знание будущими учителями методологии исторических исследований и их культура критического мышления;</w:t>
                </w:r>
              </w:p>
              <w:p w:rsidR="00000000" w:rsidDel="00000000" w:rsidP="00000000" w:rsidRDefault="00000000" w:rsidRPr="00000000" w14:paraId="00000B09">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tab/>
                  <w:t xml:space="preserve">Будущие учителя обладают способностью формулировать и решать научные проблемы на основе базовых знаний в области теории и методологии исторической науки, а также применять междисциплинарные знания в исследованиях.</w:t>
                </w:r>
              </w:p>
            </w:tc>
          </w:tr>
          <w:tr>
            <w:trPr>
              <w:cantSplit w:val="0"/>
              <w:tblHeader w:val="0"/>
            </w:trPr>
            <w:tc>
              <w:tcPr>
                <w:shd w:fill="d9d9d9" w:val="clear"/>
                <w:tcMar>
                  <w:top w:w="0.0" w:type="dxa"/>
                  <w:left w:w="115.0" w:type="dxa"/>
                  <w:bottom w:w="0.0" w:type="dxa"/>
                  <w:right w:w="115.0" w:type="dxa"/>
                </w:tcMar>
              </w:tcPr>
              <w:p w:rsidR="00000000" w:rsidDel="00000000" w:rsidP="00000000" w:rsidRDefault="00000000" w:rsidRPr="00000000" w14:paraId="00000B0A">
                <w:pPr>
                  <w:tabs>
                    <w:tab w:val="left" w:leader="none" w:pos="90"/>
                    <w:tab w:val="left" w:leader="none" w:pos="284"/>
                    <w:tab w:val="left" w:leader="none" w:pos="426"/>
                    <w:tab w:val="left" w:leader="none" w:pos="709"/>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3.3 Обязательный компонент: области компетенций/результаты обучения           </w:t>
                </w:r>
                <w:r w:rsidDel="00000000" w:rsidR="00000000" w:rsidRPr="00000000">
                  <w:rPr>
                    <w:rtl w:val="0"/>
                  </w:rPr>
                </w:r>
              </w:p>
            </w:tc>
          </w:tr>
          <w:tr>
            <w:trPr>
              <w:cantSplit w:val="0"/>
              <w:tblHeader w:val="0"/>
            </w:trPr>
            <w:tc>
              <w:tcPr>
                <w:tcMar>
                  <w:top w:w="0.0" w:type="dxa"/>
                  <w:left w:w="115.0" w:type="dxa"/>
                  <w:bottom w:w="0.0" w:type="dxa"/>
                  <w:right w:w="115.0" w:type="dxa"/>
                </w:tcMar>
              </w:tcPr>
              <w:p w:rsidR="00000000" w:rsidDel="00000000" w:rsidP="00000000" w:rsidRDefault="00000000" w:rsidRPr="00000000" w14:paraId="00000B0B">
                <w:pPr>
                  <w:numPr>
                    <w:ilvl w:val="0"/>
                    <w:numId w:val="42"/>
                  </w:numPr>
                  <w:tabs>
                    <w:tab w:val="left" w:leader="none" w:pos="90"/>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мировоззренческого, исторического и нравственного развития. </w:t>
                </w:r>
              </w:p>
              <w:p w:rsidR="00000000" w:rsidDel="00000000" w:rsidP="00000000" w:rsidRDefault="00000000" w:rsidRPr="00000000" w14:paraId="00000B0C">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Будущие учителя способны оценивать окружающую действительность на основе мировоззренческих позиций, сформированных знанием основ философии, которые обеспечивают научное понимание и изучение природного и социального мира методами научного и философского познания. </w:t>
                </w:r>
              </w:p>
              <w:p w:rsidR="00000000" w:rsidDel="00000000" w:rsidP="00000000" w:rsidRDefault="00000000" w:rsidRPr="00000000" w14:paraId="00000B0D">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Будущие учителя способны интерпретировать содержание и специфические особенности мифологического, религиозного и научного мировоззрения.</w:t>
                </w:r>
              </w:p>
              <w:p w:rsidR="00000000" w:rsidDel="00000000" w:rsidP="00000000" w:rsidRDefault="00000000" w:rsidRPr="00000000" w14:paraId="00000B0E">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Будущие учителя обладают глубоким пониманием и научным анализом основных этапов, закономерностей и особенностей исторического развития Казахстана.</w:t>
                </w:r>
              </w:p>
              <w:p w:rsidR="00000000" w:rsidDel="00000000" w:rsidP="00000000" w:rsidRDefault="00000000" w:rsidRPr="00000000" w14:paraId="00000B0F">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Будущие учителя способны анализировать причины и следствия событий истории Казахстана. </w:t>
                </w:r>
              </w:p>
              <w:p w:rsidR="00000000" w:rsidDel="00000000" w:rsidP="00000000" w:rsidRDefault="00000000" w:rsidRPr="00000000" w14:paraId="00000B10">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B11">
                <w:pPr>
                  <w:numPr>
                    <w:ilvl w:val="0"/>
                    <w:numId w:val="42"/>
                  </w:numPr>
                  <w:tabs>
                    <w:tab w:val="left" w:leader="none" w:pos="90"/>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социального, культурного и гражданского развития. </w:t>
                </w:r>
              </w:p>
              <w:p w:rsidR="00000000" w:rsidDel="00000000" w:rsidP="00000000" w:rsidRDefault="00000000" w:rsidRPr="00000000" w14:paraId="00000B12">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Будущие учителя способны развивать свою собственную моральную и гражданскую позицию и способны действовать в соответствии с социальными, деловыми, культурными, правовыми и этическими нормами казахстанского общества. </w:t>
                </w:r>
              </w:p>
              <w:p w:rsidR="00000000" w:rsidDel="00000000" w:rsidP="00000000" w:rsidRDefault="00000000" w:rsidRPr="00000000" w14:paraId="00000B13">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Будущие учителя знают и понимают основы социально-политических, экономических и правовых знаний, способны продемонстрировать личную и профессиональную конкурентоспособность.</w:t>
                </w:r>
              </w:p>
              <w:p w:rsidR="00000000" w:rsidDel="00000000" w:rsidP="00000000" w:rsidRDefault="00000000" w:rsidRPr="00000000" w14:paraId="00000B14">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Будущие учителя способны оценивать ситуации и аргументировать собственную оценку всему происходящему в социальной и производственной сферах.</w:t>
                </w:r>
              </w:p>
              <w:p w:rsidR="00000000" w:rsidDel="00000000" w:rsidP="00000000" w:rsidRDefault="00000000" w:rsidRPr="00000000" w14:paraId="00000B15">
                <w:pPr>
                  <w:tabs>
                    <w:tab w:val="left" w:leader="none" w:pos="90"/>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B16">
                <w:pPr>
                  <w:numPr>
                    <w:ilvl w:val="0"/>
                    <w:numId w:val="42"/>
                  </w:numPr>
                  <w:tabs>
                    <w:tab w:val="left" w:leader="none" w:pos="90"/>
                    <w:tab w:val="left" w:leader="none" w:pos="284"/>
                    <w:tab w:val="left" w:leader="none" w:pos="426"/>
                  </w:tabs>
                  <w:spacing w:after="12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Область компетенций для межличностной, социальной и профессиональной деятельности и исследовательских навыков</w:t>
                </w:r>
              </w:p>
              <w:p w:rsidR="00000000" w:rsidDel="00000000" w:rsidP="00000000" w:rsidRDefault="00000000" w:rsidRPr="00000000" w14:paraId="00000B17">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Будущие учителя способны оценивать ситуации в различных сферах межличностного, социального и профессионального общения и вступать в общение в устной и письменной формах на казахском, русском и иностранных языках.</w:t>
                </w:r>
              </w:p>
              <w:p w:rsidR="00000000" w:rsidDel="00000000" w:rsidP="00000000" w:rsidRDefault="00000000" w:rsidRPr="00000000" w14:paraId="00000B18">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Будущие учителя имеют возможность использовать в своей личной деятельности различные виды информационно-коммуникационных технологий: интернет-ресурсы, облачные и мобильные сервисы для поиска, хранения, обработки, защиты и распространения информации.  </w:t>
                </w:r>
              </w:p>
              <w:p w:rsidR="00000000" w:rsidDel="00000000" w:rsidP="00000000" w:rsidRDefault="00000000" w:rsidRPr="00000000" w14:paraId="00000B19">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  Будущие учителя способны ориентироваться на здоровый образ жизни для обеспечения полноценной социальной и профессиональной деятельности посредством методов и средств физической культуры.</w:t>
                </w:r>
              </w:p>
              <w:p w:rsidR="00000000" w:rsidDel="00000000" w:rsidP="00000000" w:rsidRDefault="00000000" w:rsidRPr="00000000" w14:paraId="00000B1A">
                <w:pPr>
                  <w:tabs>
                    <w:tab w:val="left" w:leader="none" w:pos="90"/>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Будущие учителя способны осуществлять выбор методологии и анализа, использовать научные методы и приемы исследования, а также синтезировать новое знание. </w:t>
                </w:r>
              </w:p>
            </w:tc>
          </w:tr>
        </w:tbl>
        <w:p w:rsidR="00000000" w:rsidDel="00000000" w:rsidP="00000000" w:rsidRDefault="00000000" w:rsidRPr="00000000" w14:paraId="00000B1B">
          <w:pPr>
            <w:tabs>
              <w:tab w:val="left" w:leader="none" w:pos="284"/>
              <w:tab w:val="left" w:leader="none" w:pos="426"/>
            </w:tabs>
            <w:spacing w:after="120" w:line="240" w:lineRule="auto"/>
            <w:jc w:val="both"/>
            <w:rPr>
              <w:rFonts w:ascii="Times New Roman" w:cs="Times New Roman" w:eastAsia="Times New Roman" w:hAnsi="Times New Roman"/>
              <w:b w:val="1"/>
              <w:color w:val="0070c0"/>
              <w:sz w:val="28"/>
              <w:szCs w:val="28"/>
            </w:rPr>
          </w:pPr>
          <w:r w:rsidDel="00000000" w:rsidR="00000000" w:rsidRPr="00000000">
            <w:rPr>
              <w:rtl w:val="0"/>
            </w:rPr>
          </w:r>
        </w:p>
        <w:p w:rsidR="00000000" w:rsidDel="00000000" w:rsidP="00000000" w:rsidRDefault="00000000" w:rsidRPr="00000000" w14:paraId="00000B1C">
          <w:pPr>
            <w:pStyle w:val="Heading1"/>
            <w:tabs>
              <w:tab w:val="left" w:leader="none" w:pos="284"/>
              <w:tab w:val="left" w:leader="none" w:pos="426"/>
            </w:tabs>
            <w:spacing w:after="120" w:line="240" w:lineRule="auto"/>
            <w:jc w:val="both"/>
            <w:rPr>
              <w:rFonts w:ascii="Times New Roman" w:cs="Times New Roman" w:eastAsia="Times New Roman" w:hAnsi="Times New Roman"/>
              <w:sz w:val="28"/>
              <w:szCs w:val="28"/>
            </w:rPr>
          </w:pPr>
          <w:bookmarkStart w:colFirst="0" w:colLast="0" w:name="_heading=h.tov3mbep0phn" w:id="29"/>
          <w:bookmarkEnd w:id="29"/>
          <w:r w:rsidDel="00000000" w:rsidR="00000000" w:rsidRPr="00000000">
            <w:rPr>
              <w:rtl w:val="0"/>
            </w:rPr>
          </w:r>
        </w:p>
        <w:p w:rsidR="00000000" w:rsidDel="00000000" w:rsidP="00000000" w:rsidRDefault="00000000" w:rsidRPr="00000000" w14:paraId="00000B1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ческий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1E">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1F">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0">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1">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B26">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B27">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B28">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B2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B2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образовательным процессом и ситуацией в организации образования и их адаптация к условиям будущей профессиональной деятельности.</w:t>
          </w:r>
        </w:p>
        <w:p w:rsidR="00000000" w:rsidDel="00000000" w:rsidP="00000000" w:rsidRDefault="00000000" w:rsidRPr="00000000" w14:paraId="00000B2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этому курсу является завершение курсов </w:t>
          </w:r>
          <w:r w:rsidDel="00000000" w:rsidR="00000000" w:rsidRPr="00000000">
            <w:rPr>
              <w:rFonts w:ascii="Times New Roman" w:cs="Times New Roman" w:eastAsia="Times New Roman" w:hAnsi="Times New Roman"/>
              <w:i w:val="1"/>
              <w:sz w:val="28"/>
              <w:szCs w:val="28"/>
              <w:rtl w:val="0"/>
            </w:rPr>
            <w:t xml:space="preserve">«Психология в образовании и концепции взаимодействия и коммуникации »</w:t>
          </w:r>
          <w:r w:rsidDel="00000000" w:rsidR="00000000" w:rsidRPr="00000000">
            <w:rPr>
              <w:rFonts w:ascii="Times New Roman" w:cs="Times New Roman" w:eastAsia="Times New Roman" w:hAnsi="Times New Roman"/>
              <w:sz w:val="28"/>
              <w:szCs w:val="28"/>
              <w:rtl w:val="0"/>
            </w:rPr>
            <w:t xml:space="preserve"> и </w:t>
          </w:r>
          <w:r w:rsidDel="00000000" w:rsidR="00000000" w:rsidRPr="00000000">
            <w:rPr>
              <w:rFonts w:ascii="Times New Roman" w:cs="Times New Roman" w:eastAsia="Times New Roman" w:hAnsi="Times New Roman"/>
              <w:i w:val="1"/>
              <w:sz w:val="28"/>
              <w:szCs w:val="28"/>
              <w:rtl w:val="0"/>
            </w:rPr>
            <w:t xml:space="preserve">«Возрастные и физиологические особенности развития детей»</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2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B2E">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нормативно-законодательную базу системы образования Республики Казахстан, документы, регламентирующие деятельность организаций образования;</w:t>
          </w:r>
        </w:p>
        <w:p w:rsidR="00000000" w:rsidDel="00000000" w:rsidP="00000000" w:rsidRDefault="00000000" w:rsidRPr="00000000" w14:paraId="00000B2F">
          <w:pPr>
            <w:numPr>
              <w:ilvl w:val="0"/>
              <w:numId w:val="34"/>
            </w:numPr>
            <w:tabs>
              <w:tab w:val="left" w:leader="none" w:pos="284"/>
              <w:tab w:val="left" w:leader="none" w:pos="426"/>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различать основные документы для ведения школьной документации (планы работы учебного заведения, электронный дневник "Кунделик", краткосрочное, среднесрочное и долгосрочное поурочное планирование и др.);</w:t>
          </w:r>
        </w:p>
        <w:p w:rsidR="00000000" w:rsidDel="00000000" w:rsidP="00000000" w:rsidRDefault="00000000" w:rsidRPr="00000000" w14:paraId="00000B30">
          <w:pPr>
            <w:numPr>
              <w:ilvl w:val="0"/>
              <w:numId w:val="34"/>
            </w:num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теоретические и прикладные аспекты педагогики и психологии в учебном процессе с учетом социальных, возрастных, психофизических и индивидуальных особенностей обучающихся, а также их особых образовательных потребностей.</w:t>
          </w:r>
        </w:p>
      </w:tc>
    </w:tr>
  </w:tbl>
  <w:p w:rsidR="00000000" w:rsidDel="00000000" w:rsidP="00000000" w:rsidRDefault="00000000" w:rsidRPr="00000000" w14:paraId="00000B31">
    <w:p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64"/>
      <w:tblW w:w="878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7"/>
      <w:gridCol w:w="6980"/>
      <w:tblGridChange w:id="0">
        <w:tblGrid>
          <w:gridCol w:w="1807"/>
          <w:gridCol w:w="698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3">
          <w:pPr>
            <w:tabs>
              <w:tab w:val="left" w:leader="none" w:pos="284"/>
              <w:tab w:val="left" w:leader="none" w:pos="426"/>
            </w:tabs>
            <w:spacing w:after="12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Психолого-педагогическое оценивание (педагогическая практика, 2-курс)</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Компонент</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Педагогический компонент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6">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Цикл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7">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Базовые дисциплины</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8">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Модуль</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9">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Учитель как фасилитатор обучения, всего 25 академических кредитов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A">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Академических кредитов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B">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C">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Описание курса/компетенции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3D">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Данный курс направлен на развитие следующих областей педагогических компетенций:</w:t>
          </w:r>
        </w:p>
        <w:p w:rsidR="00000000" w:rsidDel="00000000" w:rsidP="00000000" w:rsidRDefault="00000000" w:rsidRPr="00000000" w14:paraId="00000B3E">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Компетенции в области педагогики и дидактики (1, 2)</w:t>
          </w:r>
        </w:p>
        <w:p w:rsidR="00000000" w:rsidDel="00000000" w:rsidP="00000000" w:rsidRDefault="00000000" w:rsidRPr="00000000" w14:paraId="00000B3F">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взаимодействия (3, 4, 5)</w:t>
          </w:r>
        </w:p>
        <w:p w:rsidR="00000000" w:rsidDel="00000000" w:rsidP="00000000" w:rsidRDefault="00000000" w:rsidRPr="00000000" w14:paraId="00000B40">
          <w:pPr>
            <w:numPr>
              <w:ilvl w:val="0"/>
              <w:numId w:val="40"/>
            </w:num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рабочей среды педагогов (6, 7)</w:t>
          </w:r>
        </w:p>
        <w:p w:rsidR="00000000" w:rsidDel="00000000" w:rsidP="00000000" w:rsidRDefault="00000000" w:rsidRPr="00000000" w14:paraId="00000B41">
          <w:pPr>
            <w:numPr>
              <w:ilvl w:val="0"/>
              <w:numId w:val="40"/>
            </w:numPr>
            <w:tabs>
              <w:tab w:val="left" w:leader="none" w:pos="284"/>
              <w:tab w:val="left" w:leader="none" w:pos="426"/>
            </w:tabs>
            <w:spacing w:after="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Область компетенций для профессионального развития (8, 9, 10)</w:t>
          </w:r>
        </w:p>
        <w:p w:rsidR="00000000" w:rsidDel="00000000" w:rsidP="00000000" w:rsidRDefault="00000000" w:rsidRPr="00000000" w14:paraId="00000B42">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Целью данного курса является ознакомление будущих учителей с особенностями целостного педагогического процесса образовательного учреждения и формирование аналитико-рефлексивных, исследовательских, проектных и других навыков в области психолого-педагогического обеспечения образовательного процесса.</w:t>
          </w:r>
        </w:p>
        <w:p w:rsidR="00000000" w:rsidDel="00000000" w:rsidP="00000000" w:rsidRDefault="00000000" w:rsidRPr="00000000" w14:paraId="00000B43">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Пререквизитом к данному курсу является завершение курса </w:t>
          </w:r>
          <w:r w:rsidDel="00000000" w:rsidR="00000000" w:rsidRPr="00000000">
            <w:rPr>
              <w:rFonts w:ascii="Times New Roman" w:cs="Times New Roman" w:eastAsia="Times New Roman" w:hAnsi="Times New Roman"/>
              <w:i w:val="1"/>
              <w:sz w:val="28"/>
              <w:szCs w:val="28"/>
              <w:rtl w:val="0"/>
            </w:rPr>
            <w:t xml:space="preserve">«Педагогические исследования»</w:t>
          </w:r>
          <w:r w:rsidDel="00000000" w:rsidR="00000000" w:rsidRPr="00000000">
            <w:rPr>
              <w:rFonts w:ascii="Times New Roman" w:cs="Times New Roman" w:eastAsia="Times New Roman" w:hAnsi="Times New Roman"/>
              <w:sz w:val="28"/>
              <w:szCs w:val="28"/>
              <w:rtl w:val="0"/>
            </w:rPr>
            <w:t xml:space="preserve"> педагогического компонента.</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44">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Результаты обучения</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B45">
          <w:pPr>
            <w:tabs>
              <w:tab w:val="left" w:leader="none" w:pos="284"/>
              <w:tab w:val="left" w:leader="none" w:pos="426"/>
            </w:tabs>
            <w:spacing w:after="12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Будущие учителя, демонстрирующие компетентность, могут:</w:t>
          </w:r>
          <w:r w:rsidDel="00000000" w:rsidR="00000000" w:rsidRPr="00000000">
            <w:rPr>
              <w:rtl w:val="0"/>
            </w:rPr>
          </w:r>
        </w:p>
        <w:p w:rsidR="00000000" w:rsidDel="00000000" w:rsidP="00000000" w:rsidRDefault="00000000" w:rsidRPr="00000000" w14:paraId="00000B46">
          <w:pPr>
            <w:numPr>
              <w:ilvl w:val="0"/>
              <w:numId w:val="51"/>
            </w:numPr>
            <w:tabs>
              <w:tab w:val="left" w:leader="none" w:pos="284"/>
              <w:tab w:val="left" w:leader="none" w:pos="426"/>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психологические и педагогические основы стратегий обучения (критическое мышление, функциональная грамотность, совместное обучение, самообразование, самосовершенствование, критериально-ориентированное обучение)</w:t>
          </w:r>
        </w:p>
        <w:p w:rsidR="00000000" w:rsidDel="00000000" w:rsidP="00000000" w:rsidRDefault="00000000" w:rsidRPr="00000000" w14:paraId="00000B47">
          <w:pPr>
            <w:numPr>
              <w:ilvl w:val="0"/>
              <w:numId w:val="51"/>
            </w:numPr>
            <w:tabs>
              <w:tab w:val="left" w:leader="none" w:pos="284"/>
              <w:tab w:val="left" w:leader="none" w:pos="426"/>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применять методы психолого-педагогической диагностики для оценивания группы обучающихся и понимать, как функционируют службы психологической поддержки организации образования</w:t>
          </w:r>
        </w:p>
        <w:p w:rsidR="00000000" w:rsidDel="00000000" w:rsidP="00000000" w:rsidRDefault="00000000" w:rsidRPr="00000000" w14:paraId="00000B48">
          <w:pPr>
            <w:numPr>
              <w:ilvl w:val="0"/>
              <w:numId w:val="51"/>
            </w:numPr>
            <w:tabs>
              <w:tab w:val="left" w:leader="none" w:pos="284"/>
              <w:tab w:val="left" w:leader="none" w:pos="426"/>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понимать работу учителя в социально-педагогическом аспекте и осознавать собственную профессиональную идентичность как будущего учителя;</w:t>
          </w:r>
        </w:p>
        <w:p w:rsidR="00000000" w:rsidDel="00000000" w:rsidP="00000000" w:rsidRDefault="00000000" w:rsidRPr="00000000" w14:paraId="00000B49">
          <w:pPr>
            <w:numPr>
              <w:ilvl w:val="0"/>
              <w:numId w:val="51"/>
            </w:numPr>
            <w:tabs>
              <w:tab w:val="left" w:leader="none" w:pos="284"/>
              <w:tab w:val="left" w:leader="none" w:pos="426"/>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налаживать эффективный диалог для укрепления позитивного и ответственного поведения обучающихся в процессе обучения;</w:t>
          </w:r>
        </w:p>
        <w:p w:rsidR="00000000" w:rsidDel="00000000" w:rsidP="00000000" w:rsidRDefault="00000000" w:rsidRPr="00000000" w14:paraId="00000B4A">
          <w:pPr>
            <w:numPr>
              <w:ilvl w:val="0"/>
              <w:numId w:val="51"/>
            </w:numPr>
            <w:tabs>
              <w:tab w:val="left" w:leader="none" w:pos="284"/>
              <w:tab w:val="left" w:leader="none" w:pos="426"/>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сотрудничать со всеми заинтересованными сторонами образовательного процесса;</w:t>
          </w:r>
        </w:p>
        <w:p w:rsidR="00000000" w:rsidDel="00000000" w:rsidP="00000000" w:rsidRDefault="00000000" w:rsidRPr="00000000" w14:paraId="00000B4B">
          <w:pPr>
            <w:numPr>
              <w:ilvl w:val="0"/>
              <w:numId w:val="51"/>
            </w:numPr>
            <w:tabs>
              <w:tab w:val="left" w:leader="none" w:pos="284"/>
              <w:tab w:val="left" w:leader="none" w:pos="426"/>
            </w:tabs>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анализировать и развивать целостный педагогический процесс в различных его формах (урок, семинар, круглый стол, дебаты и т.д.), проводить различные формы внеклассных мероприятий по предмету.</w:t>
          </w:r>
        </w:p>
      </w:tc>
    </w:tr>
  </w:tbl>
  <w:p w:rsidR="00000000" w:rsidDel="00000000" w:rsidP="00000000" w:rsidRDefault="00000000" w:rsidRPr="00000000" w14:paraId="00000B4C">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B4D">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Times" w:cs="Times" w:eastAsia="Times" w:hAnsi="Time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1080" w:hanging="360"/>
      </w:pPr>
      <w:rPr>
        <w:rFonts w:ascii="Noto Sans Symbols" w:cs="Noto Sans Symbols" w:eastAsia="Noto Sans Symbols" w:hAnsi="Noto Sans Symbols"/>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30" w:hanging="360"/>
      </w:pPr>
      <w:rPr>
        <w:rFonts w:ascii="Courier New" w:cs="Courier New" w:eastAsia="Courier New" w:hAnsi="Courier New"/>
      </w:rPr>
    </w:lvl>
    <w:lvl w:ilvl="2">
      <w:start w:val="1"/>
      <w:numFmt w:val="bullet"/>
      <w:lvlText w:val="▪"/>
      <w:lvlJc w:val="left"/>
      <w:pPr>
        <w:ind w:left="690" w:hanging="360"/>
      </w:pPr>
      <w:rPr>
        <w:rFonts w:ascii="Noto Sans Symbols" w:cs="Noto Sans Symbols" w:eastAsia="Noto Sans Symbols" w:hAnsi="Noto Sans Symbols"/>
      </w:rPr>
    </w:lvl>
    <w:lvl w:ilvl="3">
      <w:start w:val="1"/>
      <w:numFmt w:val="bullet"/>
      <w:lvlText w:val="●"/>
      <w:lvlJc w:val="left"/>
      <w:pPr>
        <w:ind w:left="1410" w:hanging="360"/>
      </w:pPr>
      <w:rPr>
        <w:rFonts w:ascii="Noto Sans Symbols" w:cs="Noto Sans Symbols" w:eastAsia="Noto Sans Symbols" w:hAnsi="Noto Sans Symbols"/>
      </w:rPr>
    </w:lvl>
    <w:lvl w:ilvl="4">
      <w:start w:val="1"/>
      <w:numFmt w:val="bullet"/>
      <w:lvlText w:val="o"/>
      <w:lvlJc w:val="left"/>
      <w:pPr>
        <w:ind w:left="2130" w:hanging="360"/>
      </w:pPr>
      <w:rPr>
        <w:rFonts w:ascii="Courier New" w:cs="Courier New" w:eastAsia="Courier New" w:hAnsi="Courier New"/>
      </w:rPr>
    </w:lvl>
    <w:lvl w:ilvl="5">
      <w:start w:val="1"/>
      <w:numFmt w:val="bullet"/>
      <w:lvlText w:val="▪"/>
      <w:lvlJc w:val="left"/>
      <w:pPr>
        <w:ind w:left="2850" w:hanging="360"/>
      </w:pPr>
      <w:rPr>
        <w:rFonts w:ascii="Noto Sans Symbols" w:cs="Noto Sans Symbols" w:eastAsia="Noto Sans Symbols" w:hAnsi="Noto Sans Symbols"/>
      </w:rPr>
    </w:lvl>
    <w:lvl w:ilvl="6">
      <w:start w:val="1"/>
      <w:numFmt w:val="bullet"/>
      <w:lvlText w:val="●"/>
      <w:lvlJc w:val="left"/>
      <w:pPr>
        <w:ind w:left="3570" w:hanging="360"/>
      </w:pPr>
      <w:rPr>
        <w:rFonts w:ascii="Noto Sans Symbols" w:cs="Noto Sans Symbols" w:eastAsia="Noto Sans Symbols" w:hAnsi="Noto Sans Symbols"/>
      </w:rPr>
    </w:lvl>
    <w:lvl w:ilvl="7">
      <w:start w:val="1"/>
      <w:numFmt w:val="bullet"/>
      <w:lvlText w:val="o"/>
      <w:lvlJc w:val="left"/>
      <w:pPr>
        <w:ind w:left="4290" w:hanging="360"/>
      </w:pPr>
      <w:rPr>
        <w:rFonts w:ascii="Courier New" w:cs="Courier New" w:eastAsia="Courier New" w:hAnsi="Courier New"/>
      </w:rPr>
    </w:lvl>
    <w:lvl w:ilvl="8">
      <w:start w:val="1"/>
      <w:numFmt w:val="bullet"/>
      <w:lvlText w:val="▪"/>
      <w:lvlJc w:val="left"/>
      <w:pPr>
        <w:ind w:left="5010" w:hanging="360"/>
      </w:pPr>
      <w:rPr>
        <w:rFonts w:ascii="Noto Sans Symbols" w:cs="Noto Sans Symbols" w:eastAsia="Noto Sans Symbols" w:hAnsi="Noto Sans Symbols"/>
      </w:rPr>
    </w:lvl>
  </w:abstractNum>
  <w:abstractNum w:abstractNumId="3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6">
    <w:lvl w:ilvl="0">
      <w:start w:val="1"/>
      <w:numFmt w:val="bullet"/>
      <w:lvlText w:val="●"/>
      <w:lvlJc w:val="left"/>
      <w:pPr>
        <w:ind w:left="966" w:hanging="360"/>
      </w:pPr>
      <w:rPr>
        <w:rFonts w:ascii="Noto Sans Symbols" w:cs="Noto Sans Symbols" w:eastAsia="Noto Sans Symbols" w:hAnsi="Noto Sans Symbols"/>
      </w:rPr>
    </w:lvl>
    <w:lvl w:ilvl="1">
      <w:start w:val="1"/>
      <w:numFmt w:val="bullet"/>
      <w:lvlText w:val="o"/>
      <w:lvlJc w:val="left"/>
      <w:pPr>
        <w:ind w:left="1686" w:hanging="360"/>
      </w:pPr>
      <w:rPr>
        <w:rFonts w:ascii="Courier New" w:cs="Courier New" w:eastAsia="Courier New" w:hAnsi="Courier New"/>
      </w:rPr>
    </w:lvl>
    <w:lvl w:ilvl="2">
      <w:start w:val="1"/>
      <w:numFmt w:val="bullet"/>
      <w:lvlText w:val="▪"/>
      <w:lvlJc w:val="left"/>
      <w:pPr>
        <w:ind w:left="2406" w:hanging="360"/>
      </w:pPr>
      <w:rPr>
        <w:rFonts w:ascii="Noto Sans Symbols" w:cs="Noto Sans Symbols" w:eastAsia="Noto Sans Symbols" w:hAnsi="Noto Sans Symbols"/>
      </w:rPr>
    </w:lvl>
    <w:lvl w:ilvl="3">
      <w:start w:val="1"/>
      <w:numFmt w:val="bullet"/>
      <w:lvlText w:val="●"/>
      <w:lvlJc w:val="left"/>
      <w:pPr>
        <w:ind w:left="3126" w:hanging="360"/>
      </w:pPr>
      <w:rPr>
        <w:rFonts w:ascii="Noto Sans Symbols" w:cs="Noto Sans Symbols" w:eastAsia="Noto Sans Symbols" w:hAnsi="Noto Sans Symbols"/>
      </w:rPr>
    </w:lvl>
    <w:lvl w:ilvl="4">
      <w:start w:val="1"/>
      <w:numFmt w:val="bullet"/>
      <w:lvlText w:val="o"/>
      <w:lvlJc w:val="left"/>
      <w:pPr>
        <w:ind w:left="3846" w:hanging="360"/>
      </w:pPr>
      <w:rPr>
        <w:rFonts w:ascii="Courier New" w:cs="Courier New" w:eastAsia="Courier New" w:hAnsi="Courier New"/>
      </w:rPr>
    </w:lvl>
    <w:lvl w:ilvl="5">
      <w:start w:val="1"/>
      <w:numFmt w:val="bullet"/>
      <w:lvlText w:val="▪"/>
      <w:lvlJc w:val="left"/>
      <w:pPr>
        <w:ind w:left="4566" w:hanging="360"/>
      </w:pPr>
      <w:rPr>
        <w:rFonts w:ascii="Noto Sans Symbols" w:cs="Noto Sans Symbols" w:eastAsia="Noto Sans Symbols" w:hAnsi="Noto Sans Symbols"/>
      </w:rPr>
    </w:lvl>
    <w:lvl w:ilvl="6">
      <w:start w:val="1"/>
      <w:numFmt w:val="bullet"/>
      <w:lvlText w:val="●"/>
      <w:lvlJc w:val="left"/>
      <w:pPr>
        <w:ind w:left="5286" w:hanging="360"/>
      </w:pPr>
      <w:rPr>
        <w:rFonts w:ascii="Noto Sans Symbols" w:cs="Noto Sans Symbols" w:eastAsia="Noto Sans Symbols" w:hAnsi="Noto Sans Symbols"/>
      </w:rPr>
    </w:lvl>
    <w:lvl w:ilvl="7">
      <w:start w:val="1"/>
      <w:numFmt w:val="bullet"/>
      <w:lvlText w:val="o"/>
      <w:lvlJc w:val="left"/>
      <w:pPr>
        <w:ind w:left="6006" w:hanging="360"/>
      </w:pPr>
      <w:rPr>
        <w:rFonts w:ascii="Courier New" w:cs="Courier New" w:eastAsia="Courier New" w:hAnsi="Courier New"/>
      </w:rPr>
    </w:lvl>
    <w:lvl w:ilvl="8">
      <w:start w:val="1"/>
      <w:numFmt w:val="bullet"/>
      <w:lvlText w:val="▪"/>
      <w:lvlJc w:val="left"/>
      <w:pPr>
        <w:ind w:left="6726" w:hanging="360"/>
      </w:pPr>
      <w:rPr>
        <w:rFonts w:ascii="Noto Sans Symbols" w:cs="Noto Sans Symbols" w:eastAsia="Noto Sans Symbols" w:hAnsi="Noto Sans Symbols"/>
      </w:rPr>
    </w:lvl>
  </w:abstractNum>
  <w:abstractNum w:abstractNumId="47">
    <w:lvl w:ilvl="0">
      <w:start w:val="1"/>
      <w:numFmt w:val="bullet"/>
      <w:lvlText w:val="●"/>
      <w:lvlJc w:val="left"/>
      <w:pPr>
        <w:ind w:left="966" w:hanging="360"/>
      </w:pPr>
      <w:rPr>
        <w:rFonts w:ascii="Noto Sans Symbols" w:cs="Noto Sans Symbols" w:eastAsia="Noto Sans Symbols" w:hAnsi="Noto Sans Symbols"/>
      </w:rPr>
    </w:lvl>
    <w:lvl w:ilvl="1">
      <w:start w:val="1"/>
      <w:numFmt w:val="bullet"/>
      <w:lvlText w:val="o"/>
      <w:lvlJc w:val="left"/>
      <w:pPr>
        <w:ind w:left="1686" w:hanging="360"/>
      </w:pPr>
      <w:rPr>
        <w:rFonts w:ascii="Courier New" w:cs="Courier New" w:eastAsia="Courier New" w:hAnsi="Courier New"/>
      </w:rPr>
    </w:lvl>
    <w:lvl w:ilvl="2">
      <w:start w:val="1"/>
      <w:numFmt w:val="bullet"/>
      <w:lvlText w:val="▪"/>
      <w:lvlJc w:val="left"/>
      <w:pPr>
        <w:ind w:left="2406" w:hanging="360"/>
      </w:pPr>
      <w:rPr>
        <w:rFonts w:ascii="Noto Sans Symbols" w:cs="Noto Sans Symbols" w:eastAsia="Noto Sans Symbols" w:hAnsi="Noto Sans Symbols"/>
      </w:rPr>
    </w:lvl>
    <w:lvl w:ilvl="3">
      <w:start w:val="1"/>
      <w:numFmt w:val="bullet"/>
      <w:lvlText w:val="●"/>
      <w:lvlJc w:val="left"/>
      <w:pPr>
        <w:ind w:left="3126" w:hanging="360"/>
      </w:pPr>
      <w:rPr>
        <w:rFonts w:ascii="Noto Sans Symbols" w:cs="Noto Sans Symbols" w:eastAsia="Noto Sans Symbols" w:hAnsi="Noto Sans Symbols"/>
      </w:rPr>
    </w:lvl>
    <w:lvl w:ilvl="4">
      <w:start w:val="1"/>
      <w:numFmt w:val="bullet"/>
      <w:lvlText w:val="o"/>
      <w:lvlJc w:val="left"/>
      <w:pPr>
        <w:ind w:left="3846" w:hanging="360"/>
      </w:pPr>
      <w:rPr>
        <w:rFonts w:ascii="Courier New" w:cs="Courier New" w:eastAsia="Courier New" w:hAnsi="Courier New"/>
      </w:rPr>
    </w:lvl>
    <w:lvl w:ilvl="5">
      <w:start w:val="1"/>
      <w:numFmt w:val="bullet"/>
      <w:lvlText w:val="▪"/>
      <w:lvlJc w:val="left"/>
      <w:pPr>
        <w:ind w:left="4566" w:hanging="360"/>
      </w:pPr>
      <w:rPr>
        <w:rFonts w:ascii="Noto Sans Symbols" w:cs="Noto Sans Symbols" w:eastAsia="Noto Sans Symbols" w:hAnsi="Noto Sans Symbols"/>
      </w:rPr>
    </w:lvl>
    <w:lvl w:ilvl="6">
      <w:start w:val="1"/>
      <w:numFmt w:val="bullet"/>
      <w:lvlText w:val="●"/>
      <w:lvlJc w:val="left"/>
      <w:pPr>
        <w:ind w:left="5286" w:hanging="360"/>
      </w:pPr>
      <w:rPr>
        <w:rFonts w:ascii="Noto Sans Symbols" w:cs="Noto Sans Symbols" w:eastAsia="Noto Sans Symbols" w:hAnsi="Noto Sans Symbols"/>
      </w:rPr>
    </w:lvl>
    <w:lvl w:ilvl="7">
      <w:start w:val="1"/>
      <w:numFmt w:val="bullet"/>
      <w:lvlText w:val="o"/>
      <w:lvlJc w:val="left"/>
      <w:pPr>
        <w:ind w:left="6006" w:hanging="360"/>
      </w:pPr>
      <w:rPr>
        <w:rFonts w:ascii="Courier New" w:cs="Courier New" w:eastAsia="Courier New" w:hAnsi="Courier New"/>
      </w:rPr>
    </w:lvl>
    <w:lvl w:ilvl="8">
      <w:start w:val="1"/>
      <w:numFmt w:val="bullet"/>
      <w:lvlText w:val="▪"/>
      <w:lvlJc w:val="left"/>
      <w:pPr>
        <w:ind w:left="6726" w:hanging="360"/>
      </w:pPr>
      <w:rPr>
        <w:rFonts w:ascii="Noto Sans Symbols" w:cs="Noto Sans Symbols" w:eastAsia="Noto Sans Symbols" w:hAnsi="Noto Sans Symbols"/>
      </w:rPr>
    </w:lvl>
  </w:abstractNum>
  <w:abstractNum w:abstractNumId="48">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9">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0">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2">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both"/>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9">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9">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4">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5">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6">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7">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8">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49">
    <w:basedOn w:val="TableNormal"/>
    <w:tblPr>
      <w:tblStyleRowBandSize w:val="1"/>
      <w:tblStyleColBandSize w:val="1"/>
      <w:tblCellMar>
        <w:top w:w="0.0" w:type="dxa"/>
        <w:left w:w="0.0" w:type="dxa"/>
        <w:bottom w:w="0.0" w:type="dxa"/>
        <w:right w:w="0.0" w:type="dxa"/>
      </w:tblCellMar>
    </w:tblPr>
  </w:style>
  <w:style w:type="table" w:styleId="Table50">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52">
    <w:basedOn w:val="TableNormal"/>
    <w:tblPr>
      <w:tblStyleRowBandSize w:val="1"/>
      <w:tblStyleColBandSize w:val="1"/>
      <w:tblCellMar>
        <w:top w:w="0.0" w:type="dxa"/>
        <w:left w:w="115.0" w:type="dxa"/>
        <w:bottom w:w="0.0" w:type="dxa"/>
        <w:right w:w="115.0" w:type="dxa"/>
      </w:tblCellMar>
    </w:tblPr>
  </w:style>
  <w:style w:type="table" w:styleId="Table53">
    <w:basedOn w:val="TableNormal"/>
    <w:tblPr>
      <w:tblStyleRowBandSize w:val="1"/>
      <w:tblStyleColBandSize w:val="1"/>
      <w:tblCellMar>
        <w:top w:w="0.0" w:type="dxa"/>
        <w:left w:w="115.0" w:type="dxa"/>
        <w:bottom w:w="0.0" w:type="dxa"/>
        <w:right w:w="115.0" w:type="dxa"/>
      </w:tblCellMar>
    </w:tblPr>
  </w:style>
  <w:style w:type="table" w:styleId="Table54">
    <w:basedOn w:val="TableNormal"/>
    <w:tblPr>
      <w:tblStyleRowBandSize w:val="1"/>
      <w:tblStyleColBandSize w:val="1"/>
      <w:tblCellMar>
        <w:top w:w="0.0" w:type="dxa"/>
        <w:left w:w="115.0" w:type="dxa"/>
        <w:bottom w:w="0.0" w:type="dxa"/>
        <w:right w:w="115.0" w:type="dxa"/>
      </w:tblCellMar>
    </w:tblPr>
  </w:style>
  <w:style w:type="table" w:styleId="Table55">
    <w:basedOn w:val="TableNormal"/>
    <w:tblPr>
      <w:tblStyleRowBandSize w:val="1"/>
      <w:tblStyleColBandSize w:val="1"/>
      <w:tblCellMar>
        <w:top w:w="0.0" w:type="dxa"/>
        <w:left w:w="115.0" w:type="dxa"/>
        <w:bottom w:w="0.0" w:type="dxa"/>
        <w:right w:w="115.0" w:type="dxa"/>
      </w:tblCellMar>
    </w:tblPr>
  </w:style>
  <w:style w:type="table" w:styleId="Table56">
    <w:basedOn w:val="TableNormal"/>
    <w:tblPr>
      <w:tblStyleRowBandSize w:val="1"/>
      <w:tblStyleColBandSize w:val="1"/>
      <w:tblCellMar>
        <w:top w:w="0.0" w:type="dxa"/>
        <w:left w:w="115.0" w:type="dxa"/>
        <w:bottom w:w="0.0" w:type="dxa"/>
        <w:right w:w="115.0" w:type="dxa"/>
      </w:tblCellMar>
    </w:tblPr>
  </w:style>
  <w:style w:type="table" w:styleId="Table57">
    <w:basedOn w:val="TableNormal"/>
    <w:tblPr>
      <w:tblStyleRowBandSize w:val="1"/>
      <w:tblStyleColBandSize w:val="1"/>
      <w:tblCellMar>
        <w:top w:w="0.0" w:type="dxa"/>
        <w:left w:w="115.0" w:type="dxa"/>
        <w:bottom w:w="0.0" w:type="dxa"/>
        <w:right w:w="115.0" w:type="dxa"/>
      </w:tblCellMar>
    </w:tblPr>
  </w:style>
  <w:style w:type="table" w:styleId="Table58">
    <w:basedOn w:val="TableNormal"/>
    <w:tblPr>
      <w:tblStyleRowBandSize w:val="1"/>
      <w:tblStyleColBandSize w:val="1"/>
      <w:tblCellMar>
        <w:top w:w="0.0" w:type="dxa"/>
        <w:left w:w="115.0" w:type="dxa"/>
        <w:bottom w:w="0.0" w:type="dxa"/>
        <w:right w:w="115.0" w:type="dxa"/>
      </w:tblCellMar>
    </w:tblPr>
  </w:style>
  <w:style w:type="table" w:styleId="Table59">
    <w:basedOn w:val="TableNormal"/>
    <w:tblPr>
      <w:tblStyleRowBandSize w:val="1"/>
      <w:tblStyleColBandSize w:val="1"/>
      <w:tblCellMar>
        <w:top w:w="0.0" w:type="dxa"/>
        <w:left w:w="115.0" w:type="dxa"/>
        <w:bottom w:w="0.0" w:type="dxa"/>
        <w:right w:w="115.0" w:type="dxa"/>
      </w:tblCellMar>
    </w:tblPr>
  </w:style>
  <w:style w:type="table" w:styleId="Table60">
    <w:basedOn w:val="TableNormal"/>
    <w:tblPr>
      <w:tblStyleRowBandSize w:val="1"/>
      <w:tblStyleColBandSize w:val="1"/>
      <w:tblCellMar>
        <w:top w:w="0.0" w:type="dxa"/>
        <w:left w:w="115.0" w:type="dxa"/>
        <w:bottom w:w="0.0" w:type="dxa"/>
        <w:right w:w="115.0" w:type="dxa"/>
      </w:tblCellMar>
    </w:tblPr>
  </w:style>
  <w:style w:type="table" w:styleId="Table61">
    <w:basedOn w:val="TableNormal"/>
    <w:tblPr>
      <w:tblStyleRowBandSize w:val="1"/>
      <w:tblStyleColBandSize w:val="1"/>
      <w:tblCellMar>
        <w:top w:w="0.0" w:type="dxa"/>
        <w:left w:w="115.0" w:type="dxa"/>
        <w:bottom w:w="0.0" w:type="dxa"/>
        <w:right w:w="115.0" w:type="dxa"/>
      </w:tblCellMar>
    </w:tblPr>
  </w:style>
  <w:style w:type="table" w:styleId="Table6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3">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6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4.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diEXZyeLqB1MSF1Q7rL7xYJjjQ==">CgMxLjAyCGguZ2pkZ3hzMgloLjMwajB6bGwyCWguMWZvYjl0ZTIJaC4yZXQ5MnAwMghoLnR5amN3dDIJaC4zZHk2dmttMgloLjF0M2g1c2YyCWguM3pueXNoNzIJaC4yczhleW8x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OaC50b3YzbWJlcDBwaG44AHIhMWV1OExNTXQ5OTdZT2JzM1hlNDMxVjdvMndFTVdwNk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0x0101008F57500CA6245D4BA68AEC025B3CEE22</vt:lpwstr>
  </property>
</Properties>
</file>